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5709FEFE" w:rsidR="000C61CE" w:rsidRPr="00114167" w:rsidRDefault="000C61CE" w:rsidP="7897961B">
      <w:pPr>
        <w:tabs>
          <w:tab w:val="right" w:pos="10000"/>
        </w:tabs>
        <w:jc w:val="both"/>
        <w:rPr>
          <w:rFonts w:asciiTheme="majorHAnsi" w:hAnsiTheme="majorHAnsi" w:cstheme="majorBidi"/>
          <w:b/>
          <w:bCs/>
          <w:szCs w:val="24"/>
        </w:rPr>
      </w:pPr>
      <w:bookmarkStart w:id="0" w:name="_Hlk1045022"/>
      <w:r w:rsidRPr="00114167">
        <w:rPr>
          <w:rFonts w:asciiTheme="majorHAnsi" w:hAnsiTheme="majorHAnsi" w:cstheme="majorBidi"/>
          <w:b/>
          <w:bCs/>
          <w:szCs w:val="24"/>
        </w:rPr>
        <w:t xml:space="preserve">3GPP TSG-RAN WG1 </w:t>
      </w:r>
      <w:r w:rsidR="00FA5070" w:rsidRPr="00114167">
        <w:rPr>
          <w:rFonts w:asciiTheme="majorHAnsi" w:hAnsiTheme="majorHAnsi" w:cstheme="majorBidi"/>
          <w:b/>
          <w:bCs/>
          <w:szCs w:val="24"/>
        </w:rPr>
        <w:t xml:space="preserve">Meeting </w:t>
      </w:r>
      <w:r w:rsidRPr="00114167">
        <w:rPr>
          <w:rFonts w:asciiTheme="majorHAnsi" w:hAnsiTheme="majorHAnsi" w:cstheme="majorBidi"/>
          <w:b/>
          <w:bCs/>
          <w:szCs w:val="24"/>
        </w:rPr>
        <w:t>#</w:t>
      </w:r>
      <w:r w:rsidR="009F6A83" w:rsidRPr="00114167">
        <w:rPr>
          <w:rFonts w:asciiTheme="majorHAnsi" w:hAnsiTheme="majorHAnsi" w:cstheme="majorBidi"/>
          <w:b/>
          <w:bCs/>
          <w:szCs w:val="24"/>
        </w:rPr>
        <w:t>11</w:t>
      </w:r>
      <w:r w:rsidR="009539A4" w:rsidRPr="00114167">
        <w:rPr>
          <w:rFonts w:asciiTheme="majorHAnsi" w:hAnsiTheme="majorHAnsi" w:cstheme="majorBidi"/>
          <w:b/>
          <w:bCs/>
          <w:szCs w:val="24"/>
        </w:rPr>
        <w:t>6</w:t>
      </w:r>
      <w:r w:rsidR="0004049D" w:rsidRPr="00114167">
        <w:rPr>
          <w:rFonts w:asciiTheme="majorHAnsi" w:hAnsiTheme="majorHAnsi" w:cstheme="majorBidi"/>
          <w:b/>
          <w:bCs/>
          <w:szCs w:val="24"/>
        </w:rPr>
        <w:t xml:space="preserve">              </w:t>
      </w:r>
      <w:r w:rsidR="0060664B" w:rsidRPr="00114167">
        <w:rPr>
          <w:rFonts w:asciiTheme="majorHAnsi" w:hAnsiTheme="majorHAnsi" w:cstheme="majorBidi"/>
          <w:b/>
          <w:bCs/>
          <w:szCs w:val="24"/>
        </w:rPr>
        <w:t xml:space="preserve">  </w:t>
      </w:r>
      <w:r w:rsidR="0004049D" w:rsidRPr="00114167">
        <w:rPr>
          <w:rFonts w:asciiTheme="majorHAnsi" w:hAnsiTheme="majorHAnsi" w:cstheme="majorBidi"/>
          <w:b/>
          <w:bCs/>
          <w:szCs w:val="24"/>
        </w:rPr>
        <w:t xml:space="preserve">                                                                            </w:t>
      </w:r>
      <w:r w:rsidR="009F6A83" w:rsidRPr="00114167">
        <w:rPr>
          <w:rFonts w:asciiTheme="majorHAnsi" w:hAnsiTheme="majorHAnsi" w:cstheme="majorBidi"/>
          <w:b/>
          <w:bCs/>
          <w:szCs w:val="24"/>
        </w:rPr>
        <w:t xml:space="preserve"> </w:t>
      </w:r>
      <w:r w:rsidR="0004049D" w:rsidRPr="00114167">
        <w:rPr>
          <w:rFonts w:asciiTheme="majorHAnsi" w:hAnsiTheme="majorHAnsi" w:cstheme="majorBidi"/>
          <w:b/>
          <w:bCs/>
          <w:szCs w:val="24"/>
        </w:rPr>
        <w:t xml:space="preserve">                </w:t>
      </w:r>
      <w:r w:rsidRPr="00114167">
        <w:rPr>
          <w:sz w:val="28"/>
          <w:szCs w:val="22"/>
        </w:rPr>
        <w:tab/>
      </w:r>
      <w:r w:rsidR="0004049D" w:rsidRPr="00114167">
        <w:rPr>
          <w:rFonts w:asciiTheme="majorHAnsi" w:hAnsiTheme="majorHAnsi" w:cstheme="majorBidi"/>
          <w:b/>
          <w:bCs/>
          <w:szCs w:val="24"/>
        </w:rPr>
        <w:t xml:space="preserve">               </w:t>
      </w:r>
      <w:r w:rsidR="008B2103" w:rsidRPr="00114167">
        <w:rPr>
          <w:rFonts w:asciiTheme="majorHAnsi" w:hAnsiTheme="majorHAnsi" w:cstheme="majorBidi"/>
          <w:b/>
          <w:bCs/>
          <w:szCs w:val="24"/>
        </w:rPr>
        <w:t xml:space="preserve"> </w:t>
      </w:r>
      <w:r w:rsidR="004F4CFF" w:rsidRPr="00114167">
        <w:rPr>
          <w:rFonts w:asciiTheme="majorHAnsi" w:hAnsiTheme="majorHAnsi" w:cstheme="majorBidi"/>
          <w:b/>
          <w:bCs/>
          <w:szCs w:val="24"/>
        </w:rPr>
        <w:t xml:space="preserve">      </w:t>
      </w:r>
      <w:r w:rsidR="0016716E" w:rsidRPr="00114167">
        <w:rPr>
          <w:rFonts w:asciiTheme="majorHAnsi" w:hAnsiTheme="majorHAnsi" w:cstheme="majorBidi"/>
          <w:b/>
          <w:bCs/>
          <w:szCs w:val="24"/>
        </w:rPr>
        <w:t xml:space="preserve">   </w:t>
      </w:r>
      <w:r w:rsidR="00744F3C" w:rsidRPr="00114167">
        <w:rPr>
          <w:rFonts w:asciiTheme="majorHAnsi" w:hAnsiTheme="majorHAnsi" w:cstheme="majorBidi"/>
          <w:b/>
          <w:bCs/>
          <w:szCs w:val="24"/>
        </w:rPr>
        <w:t>R1-</w:t>
      </w:r>
      <w:r w:rsidR="003B32D7" w:rsidRPr="00114167">
        <w:rPr>
          <w:sz w:val="28"/>
          <w:szCs w:val="22"/>
        </w:rPr>
        <w:t xml:space="preserve"> </w:t>
      </w:r>
      <w:r w:rsidR="005F425E" w:rsidRPr="00114167">
        <w:rPr>
          <w:rFonts w:asciiTheme="majorHAnsi" w:hAnsiTheme="majorHAnsi" w:cstheme="majorBidi"/>
          <w:b/>
          <w:bCs/>
          <w:szCs w:val="24"/>
        </w:rPr>
        <w:t>240</w:t>
      </w:r>
      <w:r w:rsidR="0016716E" w:rsidRPr="00114167">
        <w:rPr>
          <w:rFonts w:asciiTheme="majorHAnsi" w:hAnsiTheme="majorHAnsi" w:cstheme="majorBidi"/>
          <w:b/>
          <w:bCs/>
          <w:szCs w:val="24"/>
        </w:rPr>
        <w:t>1431</w:t>
      </w:r>
    </w:p>
    <w:p w14:paraId="5294BA7A" w14:textId="035C4754" w:rsidR="00997913" w:rsidRPr="007C68B6" w:rsidRDefault="00E56F93" w:rsidP="7897961B">
      <w:pPr>
        <w:pStyle w:val="Footer"/>
        <w:jc w:val="both"/>
        <w:rPr>
          <w:rFonts w:asciiTheme="majorHAnsi" w:hAnsiTheme="majorHAnsi" w:cstheme="majorBidi"/>
          <w:b/>
          <w:bCs/>
          <w:i/>
          <w:iCs/>
          <w:sz w:val="22"/>
          <w:szCs w:val="22"/>
        </w:rPr>
      </w:pPr>
      <w:r>
        <w:rPr>
          <w:rFonts w:asciiTheme="majorHAnsi" w:hAnsiTheme="majorHAnsi" w:cstheme="majorBidi"/>
          <w:b/>
          <w:bCs/>
          <w:sz w:val="22"/>
          <w:szCs w:val="22"/>
        </w:rPr>
        <w:t>Athen</w:t>
      </w:r>
      <w:r w:rsidR="00D77AF6">
        <w:rPr>
          <w:rFonts w:asciiTheme="majorHAnsi" w:hAnsiTheme="majorHAnsi" w:cstheme="majorBidi"/>
          <w:b/>
          <w:bCs/>
          <w:sz w:val="22"/>
          <w:szCs w:val="22"/>
        </w:rPr>
        <w:t>s</w:t>
      </w:r>
      <w:r w:rsidR="00E9329F" w:rsidRPr="7897961B">
        <w:rPr>
          <w:rFonts w:asciiTheme="majorHAnsi" w:hAnsiTheme="majorHAnsi" w:cstheme="majorBidi"/>
          <w:b/>
          <w:bCs/>
          <w:sz w:val="22"/>
          <w:szCs w:val="22"/>
        </w:rPr>
        <w:t>,</w:t>
      </w:r>
      <w:r w:rsidR="00A40345">
        <w:rPr>
          <w:rFonts w:asciiTheme="majorHAnsi" w:hAnsiTheme="majorHAnsi" w:cstheme="majorBidi"/>
          <w:b/>
          <w:bCs/>
          <w:sz w:val="22"/>
          <w:szCs w:val="22"/>
        </w:rPr>
        <w:t xml:space="preserve"> Greece,</w:t>
      </w:r>
      <w:r w:rsidR="00E9329F" w:rsidRPr="7897961B">
        <w:rPr>
          <w:rFonts w:asciiTheme="majorHAnsi" w:hAnsiTheme="majorHAnsi" w:cstheme="majorBidi"/>
          <w:b/>
          <w:bCs/>
          <w:sz w:val="22"/>
          <w:szCs w:val="22"/>
        </w:rPr>
        <w:t xml:space="preserve"> </w:t>
      </w:r>
      <w:r w:rsidR="00D77AF6">
        <w:rPr>
          <w:rFonts w:asciiTheme="majorHAnsi" w:hAnsiTheme="majorHAnsi" w:cstheme="majorBidi"/>
          <w:b/>
          <w:bCs/>
          <w:sz w:val="22"/>
          <w:szCs w:val="22"/>
        </w:rPr>
        <w:t>Feb</w:t>
      </w:r>
      <w:r w:rsidR="1BDBC38A" w:rsidRPr="7897961B">
        <w:rPr>
          <w:rFonts w:asciiTheme="majorHAnsi" w:hAnsiTheme="majorHAnsi" w:cstheme="majorBidi"/>
          <w:b/>
          <w:bCs/>
          <w:sz w:val="22"/>
          <w:szCs w:val="22"/>
        </w:rPr>
        <w:t xml:space="preserve"> 2</w:t>
      </w:r>
      <w:r w:rsidR="00D77AF6">
        <w:rPr>
          <w:rFonts w:asciiTheme="majorHAnsi" w:hAnsiTheme="majorHAnsi" w:cstheme="majorBidi"/>
          <w:b/>
          <w:bCs/>
          <w:sz w:val="22"/>
          <w:szCs w:val="22"/>
        </w:rPr>
        <w:t>6</w:t>
      </w:r>
      <w:r w:rsidR="00A40345">
        <w:rPr>
          <w:rFonts w:asciiTheme="majorHAnsi" w:hAnsiTheme="majorHAnsi" w:cstheme="majorBidi"/>
          <w:b/>
          <w:bCs/>
          <w:sz w:val="22"/>
          <w:szCs w:val="22"/>
        </w:rPr>
        <w:t>th</w:t>
      </w:r>
      <w:r w:rsidR="1BDBC38A" w:rsidRPr="7897961B">
        <w:rPr>
          <w:rFonts w:asciiTheme="majorHAnsi" w:hAnsiTheme="majorHAnsi" w:cstheme="majorBidi"/>
          <w:b/>
          <w:bCs/>
          <w:sz w:val="22"/>
          <w:szCs w:val="22"/>
        </w:rPr>
        <w:t>-</w:t>
      </w:r>
      <w:r w:rsidR="00D77AF6">
        <w:rPr>
          <w:rFonts w:asciiTheme="majorHAnsi" w:hAnsiTheme="majorHAnsi" w:cstheme="majorBidi"/>
          <w:b/>
          <w:bCs/>
          <w:sz w:val="22"/>
          <w:szCs w:val="22"/>
        </w:rPr>
        <w:t>Mar 1</w:t>
      </w:r>
      <w:r w:rsidR="00A40345">
        <w:rPr>
          <w:rFonts w:asciiTheme="majorHAnsi" w:hAnsiTheme="majorHAnsi" w:cstheme="majorBidi"/>
          <w:b/>
          <w:bCs/>
          <w:sz w:val="22"/>
          <w:szCs w:val="22"/>
        </w:rPr>
        <w:t>st</w:t>
      </w:r>
      <w:r w:rsidR="00997913" w:rsidRPr="7897961B">
        <w:rPr>
          <w:rFonts w:asciiTheme="majorHAnsi" w:hAnsiTheme="majorHAnsi" w:cstheme="majorBidi"/>
          <w:b/>
          <w:bCs/>
          <w:sz w:val="22"/>
          <w:szCs w:val="22"/>
        </w:rPr>
        <w:t>, 202</w:t>
      </w:r>
      <w:r w:rsidR="009539A4">
        <w:rPr>
          <w:rFonts w:asciiTheme="majorHAnsi" w:hAnsiTheme="majorHAnsi" w:cstheme="majorBidi"/>
          <w:b/>
          <w:bCs/>
          <w:sz w:val="22"/>
          <w:szCs w:val="22"/>
        </w:rPr>
        <w:t>4</w:t>
      </w:r>
    </w:p>
    <w:bookmarkEnd w:id="0"/>
    <w:p w14:paraId="16A7DD41" w14:textId="77777777" w:rsidR="000C61CE" w:rsidRPr="00954840" w:rsidRDefault="000C61CE" w:rsidP="000C61CE">
      <w:pPr>
        <w:pStyle w:val="Footer"/>
        <w:jc w:val="both"/>
        <w:rPr>
          <w:rFonts w:asciiTheme="majorHAnsi" w:hAnsiTheme="majorHAnsi" w:cstheme="majorHAnsi"/>
          <w:iCs/>
          <w:sz w:val="22"/>
          <w:szCs w:val="18"/>
        </w:rPr>
      </w:pPr>
    </w:p>
    <w:p w14:paraId="40DFCFE5" w14:textId="7BA6C33A"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007C0121">
        <w:rPr>
          <w:rFonts w:asciiTheme="majorHAnsi" w:hAnsiTheme="majorHAnsi" w:cstheme="majorHAnsi"/>
          <w:b/>
          <w:sz w:val="22"/>
          <w:szCs w:val="18"/>
        </w:rPr>
        <w:t>9.1.1</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6A5246D9"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002E4DB5" w:rsidRPr="002E4DB5">
        <w:rPr>
          <w:rFonts w:asciiTheme="majorHAnsi" w:hAnsiTheme="majorHAnsi" w:cstheme="majorHAnsi"/>
          <w:sz w:val="22"/>
          <w:szCs w:val="18"/>
        </w:rPr>
        <w:t>Specification support for AI-ML-based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482C0729" w14:textId="305A6431" w:rsidR="00D878E0" w:rsidRPr="006118A5" w:rsidRDefault="003D3E86"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C9658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C9658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EA3A9E">
      <w:pPr>
        <w:pStyle w:val="paragraph"/>
        <w:numPr>
          <w:ilvl w:val="0"/>
          <w:numId w:val="11"/>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 xml:space="preserve">Specify necessary signalling/mechanism(s) to facilitate LCM operations specific to the Beam Management use </w:t>
      </w:r>
      <w:proofErr w:type="gramStart"/>
      <w:r w:rsidRPr="006118A5">
        <w:rPr>
          <w:bCs/>
          <w:sz w:val="22"/>
          <w:szCs w:val="28"/>
          <w:lang w:val="en-GB"/>
        </w:rPr>
        <w:t>cases, if</w:t>
      </w:r>
      <w:proofErr w:type="gramEnd"/>
      <w:r w:rsidRPr="006118A5">
        <w:rPr>
          <w:bCs/>
          <w:sz w:val="22"/>
          <w:szCs w:val="28"/>
          <w:lang w:val="en-GB"/>
        </w:rPr>
        <w:t xml:space="preserve"> any</w:t>
      </w:r>
    </w:p>
    <w:p w14:paraId="08A50B15"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w:t>
      </w:r>
      <w:proofErr w:type="gramStart"/>
      <w:r w:rsidRPr="006118A5">
        <w:rPr>
          <w:bCs/>
          <w:sz w:val="22"/>
          <w:szCs w:val="28"/>
          <w:lang w:val="en-GB"/>
        </w:rPr>
        <w:t>UE</w:t>
      </w:r>
      <w:proofErr w:type="gramEnd"/>
      <w:r w:rsidRPr="006118A5">
        <w:rPr>
          <w:bCs/>
          <w:sz w:val="22"/>
          <w:szCs w:val="28"/>
          <w:lang w:val="en-GB"/>
        </w:rPr>
        <w:t xml:space="preserve"> </w:t>
      </w:r>
    </w:p>
    <w:p w14:paraId="3EA6D795" w14:textId="3614418F" w:rsidR="00E80711" w:rsidRPr="006118A5" w:rsidRDefault="00E80711" w:rsidP="00E80711">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007FE5" w:rsidRPr="006118A5">
        <w:rPr>
          <w:bCs/>
          <w:sz w:val="22"/>
          <w:szCs w:val="28"/>
          <w:lang w:val="en-GB"/>
        </w:rPr>
        <w:t xml:space="preserve"> </w:t>
      </w:r>
    </w:p>
    <w:p w14:paraId="61029FB9" w14:textId="3958EFFE" w:rsidR="00D878E0" w:rsidRPr="006118A5" w:rsidRDefault="00D878E0"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p>
    <w:p w14:paraId="7EC6163F" w14:textId="77777777" w:rsidR="00F60BB9" w:rsidRPr="00F60BB9" w:rsidRDefault="00F60BB9" w:rsidP="009305AC">
      <w:pPr>
        <w:pBdr>
          <w:bottom w:val="single" w:sz="8" w:space="1" w:color="auto"/>
        </w:pBdr>
      </w:pPr>
    </w:p>
    <w:p w14:paraId="03FDC3E1" w14:textId="77777777" w:rsidR="00DA5082" w:rsidRDefault="00DA5082" w:rsidP="00DA5082"/>
    <w:p w14:paraId="6635BF8F" w14:textId="4F20771B" w:rsidR="00DA5082" w:rsidRPr="00DA5082" w:rsidRDefault="00DA5082" w:rsidP="00DA5082">
      <w:pPr>
        <w:pStyle w:val="Heading1"/>
      </w:pPr>
      <w:r w:rsidRPr="00DA5082">
        <w:t>Ensuring consistency between training and inference for UE-side models</w:t>
      </w:r>
    </w:p>
    <w:p w14:paraId="6B6521FA" w14:textId="77777777" w:rsidR="005D3522" w:rsidRDefault="005D3522" w:rsidP="001B5245">
      <w:pPr>
        <w:rPr>
          <w:sz w:val="20"/>
          <w:szCs w:val="16"/>
        </w:rPr>
      </w:pPr>
    </w:p>
    <w:p w14:paraId="26F50025" w14:textId="7A1A6B8E" w:rsidR="005740F7" w:rsidRPr="006118A5" w:rsidRDefault="009C4623" w:rsidP="007C4EE2">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9B29C4">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6118A5" w14:paraId="1B6258CA" w14:textId="77777777" w:rsidTr="001B1FFD">
        <w:trPr>
          <w:trHeight w:val="1051"/>
        </w:trPr>
        <w:tc>
          <w:tcPr>
            <w:tcW w:w="14575" w:type="dxa"/>
            <w:shd w:val="clear" w:color="auto" w:fill="auto"/>
          </w:tcPr>
          <w:p w14:paraId="2E63DF62" w14:textId="2B3B00FD" w:rsidR="005740F7" w:rsidRPr="006118A5" w:rsidRDefault="00747C58" w:rsidP="005740F7">
            <w:pPr>
              <w:jc w:val="both"/>
              <w:rPr>
                <w:rFonts w:eastAsia="Batang"/>
                <w:b/>
                <w:bCs/>
                <w:sz w:val="22"/>
                <w:szCs w:val="22"/>
                <w:lang w:eastAsia="zh-CN"/>
              </w:rPr>
            </w:pPr>
            <w:bookmarkStart w:id="4" w:name="_Hlk100867512"/>
            <w:r w:rsidRPr="006118A5">
              <w:rPr>
                <w:rFonts w:eastAsia="Batang"/>
                <w:b/>
                <w:bCs/>
                <w:sz w:val="22"/>
                <w:szCs w:val="22"/>
                <w:lang w:eastAsia="zh-CN"/>
              </w:rPr>
              <w:t>Observation (RAN1 #113)</w:t>
            </w:r>
          </w:p>
          <w:p w14:paraId="06E4E0E3" w14:textId="77777777" w:rsidR="001B1FFD" w:rsidRPr="006118A5" w:rsidRDefault="001B1FFD" w:rsidP="001B1FFD">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EA3A9E">
            <w:pPr>
              <w:pStyle w:val="ListParagraph"/>
              <w:numPr>
                <w:ilvl w:val="0"/>
                <w:numId w:val="12"/>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49519B">
      <w:pPr>
        <w:pStyle w:val="Caption"/>
        <w:keepNext/>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49519B" w:rsidRPr="006118A5" w14:paraId="3F0601E3" w14:textId="77777777" w:rsidTr="00FC52F8">
        <w:trPr>
          <w:trHeight w:val="2455"/>
        </w:trPr>
        <w:tc>
          <w:tcPr>
            <w:tcW w:w="14575" w:type="dxa"/>
            <w:shd w:val="clear" w:color="auto" w:fill="auto"/>
          </w:tcPr>
          <w:p w14:paraId="5FD59F19" w14:textId="0CD0C188" w:rsidR="0049519B" w:rsidRPr="006118A5" w:rsidRDefault="00C878F5" w:rsidP="009C7839">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1A5F98">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EA3A9E">
            <w:pPr>
              <w:pStyle w:val="paragraph"/>
              <w:numPr>
                <w:ilvl w:val="0"/>
                <w:numId w:val="11"/>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 xml:space="preserve">Specify necessary signalling/mechanism(s) to facilitate LCM operations specific to the Beam Management use </w:t>
            </w:r>
            <w:proofErr w:type="gramStart"/>
            <w:r w:rsidRPr="006118A5">
              <w:rPr>
                <w:b/>
                <w:bCs/>
                <w:sz w:val="22"/>
                <w:szCs w:val="22"/>
                <w:lang w:val="en-GB"/>
              </w:rPr>
              <w:t>cases, if</w:t>
            </w:r>
            <w:proofErr w:type="gramEnd"/>
            <w:r w:rsidRPr="006118A5">
              <w:rPr>
                <w:b/>
                <w:bCs/>
                <w:sz w:val="22"/>
                <w:szCs w:val="22"/>
                <w:lang w:val="en-GB"/>
              </w:rPr>
              <w:t xml:space="preserve"> any</w:t>
            </w:r>
          </w:p>
          <w:p w14:paraId="00B8724F" w14:textId="2CAF2455" w:rsidR="0049519B" w:rsidRPr="006118A5" w:rsidRDefault="001A5F98" w:rsidP="00EA3A9E">
            <w:pPr>
              <w:pStyle w:val="paragraph"/>
              <w:numPr>
                <w:ilvl w:val="1"/>
                <w:numId w:val="11"/>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5"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5"/>
          </w:p>
        </w:tc>
      </w:tr>
    </w:tbl>
    <w:p w14:paraId="2F4E18F1" w14:textId="77777777" w:rsidR="005740F7" w:rsidRPr="006118A5" w:rsidRDefault="005740F7" w:rsidP="00A476DE">
      <w:pPr>
        <w:jc w:val="both"/>
        <w:rPr>
          <w:b/>
          <w:bCs/>
          <w:sz w:val="22"/>
          <w:szCs w:val="22"/>
          <w:highlight w:val="yellow"/>
          <w:lang w:val="en-US"/>
        </w:rPr>
      </w:pPr>
    </w:p>
    <w:p w14:paraId="68172700" w14:textId="149643FD" w:rsidR="003D402F" w:rsidRPr="006118A5" w:rsidRDefault="003D402F" w:rsidP="00AA7C15">
      <w:pPr>
        <w:jc w:val="both"/>
        <w:rPr>
          <w:sz w:val="22"/>
          <w:szCs w:val="22"/>
        </w:rPr>
      </w:pPr>
      <w:r w:rsidRPr="006118A5">
        <w:rPr>
          <w:sz w:val="22"/>
          <w:szCs w:val="22"/>
        </w:rPr>
        <w:t>We structure this section in the following manner. First, we identify</w:t>
      </w:r>
      <w:r w:rsidR="007A7737" w:rsidRPr="006118A5">
        <w:rPr>
          <w:sz w:val="22"/>
          <w:szCs w:val="22"/>
        </w:rPr>
        <w:t xml:space="preserve"> </w:t>
      </w:r>
      <w:r w:rsidR="007A7737" w:rsidRPr="006118A5">
        <w:rPr>
          <w:i/>
          <w:iCs/>
          <w:sz w:val="22"/>
          <w:szCs w:val="22"/>
        </w:rPr>
        <w:t>what</w:t>
      </w:r>
      <w:r w:rsidR="007A7737" w:rsidRPr="006118A5">
        <w:rPr>
          <w:sz w:val="22"/>
          <w:szCs w:val="22"/>
        </w:rPr>
        <w:t xml:space="preserve"> the</w:t>
      </w:r>
      <w:r w:rsidR="004A3821" w:rsidRPr="006118A5">
        <w:rPr>
          <w:sz w:val="22"/>
          <w:szCs w:val="22"/>
        </w:rPr>
        <w:t xml:space="preserve"> NW-side additional conditions</w:t>
      </w:r>
      <w:r w:rsidR="00EB3EA3">
        <w:rPr>
          <w:sz w:val="22"/>
          <w:szCs w:val="22"/>
        </w:rPr>
        <w:t xml:space="preserve"> </w:t>
      </w:r>
      <w:r w:rsidR="00EB3EA3" w:rsidRPr="006118A5">
        <w:rPr>
          <w:sz w:val="22"/>
          <w:szCs w:val="22"/>
        </w:rPr>
        <w:t>are</w:t>
      </w:r>
      <w:r w:rsidR="007A7737" w:rsidRPr="006118A5">
        <w:rPr>
          <w:sz w:val="22"/>
          <w:szCs w:val="22"/>
        </w:rPr>
        <w:t xml:space="preserve"> for the BM use case</w:t>
      </w:r>
      <w:r w:rsidR="004A3821" w:rsidRPr="006118A5">
        <w:rPr>
          <w:sz w:val="22"/>
          <w:szCs w:val="22"/>
        </w:rPr>
        <w:t xml:space="preserve"> that need to be consistent</w:t>
      </w:r>
      <w:r w:rsidR="007A7737" w:rsidRPr="006118A5">
        <w:rPr>
          <w:sz w:val="22"/>
          <w:szCs w:val="22"/>
        </w:rPr>
        <w:t xml:space="preserve">, and second, we discuss </w:t>
      </w:r>
      <w:r w:rsidR="007A7737" w:rsidRPr="006118A5">
        <w:rPr>
          <w:i/>
          <w:iCs/>
          <w:sz w:val="22"/>
          <w:szCs w:val="22"/>
        </w:rPr>
        <w:t>how</w:t>
      </w:r>
      <w:r w:rsidR="007A7737" w:rsidRPr="006118A5">
        <w:rPr>
          <w:sz w:val="22"/>
          <w:szCs w:val="22"/>
        </w:rPr>
        <w:t xml:space="preserve"> we can ensure this consistency.</w:t>
      </w:r>
    </w:p>
    <w:p w14:paraId="76552F6D" w14:textId="77777777" w:rsidR="003D402F" w:rsidRDefault="003D402F" w:rsidP="00AA7C15">
      <w:pPr>
        <w:jc w:val="both"/>
        <w:rPr>
          <w:sz w:val="20"/>
          <w:szCs w:val="16"/>
        </w:rPr>
      </w:pPr>
    </w:p>
    <w:p w14:paraId="5567BB01" w14:textId="77777777" w:rsidR="003D402F" w:rsidRDefault="003D402F" w:rsidP="00AA7C15">
      <w:pPr>
        <w:jc w:val="both"/>
        <w:rPr>
          <w:sz w:val="20"/>
          <w:szCs w:val="16"/>
        </w:rPr>
      </w:pPr>
    </w:p>
    <w:p w14:paraId="718C0C30" w14:textId="19D1AF81" w:rsidR="0063540B" w:rsidRPr="00085647" w:rsidRDefault="0063540B" w:rsidP="00085647">
      <w:pPr>
        <w:pStyle w:val="Heading2"/>
        <w:rPr>
          <w:sz w:val="32"/>
        </w:rPr>
      </w:pPr>
      <w:r>
        <w:t>What needs to be consistent across training and inference?</w:t>
      </w:r>
    </w:p>
    <w:p w14:paraId="14057CE7" w14:textId="257ED354" w:rsidR="00DC0466" w:rsidRPr="006118A5" w:rsidRDefault="00E30D9D" w:rsidP="00AA7C15">
      <w:pPr>
        <w:jc w:val="both"/>
        <w:rPr>
          <w:sz w:val="22"/>
          <w:szCs w:val="22"/>
        </w:rPr>
      </w:pPr>
      <w:r w:rsidRPr="006118A5">
        <w:rPr>
          <w:sz w:val="22"/>
          <w:szCs w:val="22"/>
        </w:rPr>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AA7C15">
      <w:pPr>
        <w:jc w:val="both"/>
        <w:rPr>
          <w:sz w:val="22"/>
          <w:szCs w:val="22"/>
        </w:rPr>
      </w:pPr>
    </w:p>
    <w:p w14:paraId="7A10E472" w14:textId="2B920DE6" w:rsidR="00DC0466" w:rsidRPr="006118A5" w:rsidRDefault="00DC0466" w:rsidP="00DC0466">
      <w:pPr>
        <w:pStyle w:val="Caption"/>
        <w:keepNext/>
        <w:jc w:val="center"/>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665518">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DC60AF">
            <w:pPr>
              <w:jc w:val="center"/>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 </w:t>
            </w:r>
          </w:p>
          <w:p w14:paraId="166237E3" w14:textId="16ED17F2"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F74216">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Physical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w:t>
            </w:r>
          </w:p>
          <w:p w14:paraId="0A5EC9F7" w14:textId="393ECFC5" w:rsidR="00DC0466" w:rsidRPr="006118A5" w:rsidRDefault="00DC0466" w:rsidP="00F74216">
            <w:pPr>
              <w:jc w:val="center"/>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DC0466">
      <w:pPr>
        <w:rPr>
          <w:sz w:val="22"/>
          <w:szCs w:val="22"/>
          <w:lang w:val="en-US"/>
        </w:rPr>
      </w:pPr>
    </w:p>
    <w:p w14:paraId="0388E193" w14:textId="77777777" w:rsidR="00DC0466" w:rsidRPr="006118A5" w:rsidRDefault="00DC0466" w:rsidP="00AA7C15">
      <w:pPr>
        <w:jc w:val="both"/>
        <w:rPr>
          <w:sz w:val="22"/>
          <w:szCs w:val="22"/>
        </w:rPr>
      </w:pPr>
    </w:p>
    <w:p w14:paraId="1A13FB87" w14:textId="25C998E2" w:rsidR="00DC0466" w:rsidRPr="006118A5" w:rsidRDefault="00DC0466" w:rsidP="00AA7C15">
      <w:pPr>
        <w:jc w:val="both"/>
        <w:rPr>
          <w:sz w:val="22"/>
          <w:szCs w:val="22"/>
        </w:rPr>
      </w:pPr>
      <w:r w:rsidRPr="006118A5">
        <w:rPr>
          <w:sz w:val="22"/>
          <w:szCs w:val="22"/>
        </w:rPr>
        <w:t xml:space="preserve">Next, we should discuss along what dimension the above physical and logical characteristics of </w:t>
      </w:r>
      <w:proofErr w:type="spellStart"/>
      <w:r w:rsidR="00884880" w:rsidRPr="006118A5">
        <w:rPr>
          <w:sz w:val="22"/>
          <w:szCs w:val="22"/>
        </w:rPr>
        <w:t>gNB</w:t>
      </w:r>
      <w:proofErr w:type="spellEnd"/>
      <w:r w:rsidRPr="006118A5">
        <w:rPr>
          <w:sz w:val="22"/>
          <w:szCs w:val="22"/>
        </w:rPr>
        <w:t xml:space="preserve"> beams may vary and affect consistency across training and inference.</w:t>
      </w:r>
    </w:p>
    <w:p w14:paraId="48512C5D" w14:textId="41FAD6C4" w:rsidR="00DC0466" w:rsidRPr="006118A5" w:rsidRDefault="00DC0466" w:rsidP="00EA3A9E">
      <w:pPr>
        <w:pStyle w:val="ListParagraph"/>
        <w:numPr>
          <w:ilvl w:val="0"/>
          <w:numId w:val="12"/>
        </w:numPr>
        <w:ind w:leftChars="0"/>
        <w:jc w:val="both"/>
        <w:rPr>
          <w:sz w:val="22"/>
          <w:szCs w:val="22"/>
        </w:rPr>
      </w:pPr>
      <w:r w:rsidRPr="006118A5">
        <w:rPr>
          <w:sz w:val="22"/>
          <w:szCs w:val="22"/>
        </w:rPr>
        <w:t>Intra-</w:t>
      </w:r>
      <w:r w:rsidR="00F469DB" w:rsidRPr="006118A5">
        <w:rPr>
          <w:sz w:val="22"/>
          <w:szCs w:val="22"/>
        </w:rPr>
        <w:t>TRP</w:t>
      </w:r>
      <w:r w:rsidRPr="006118A5">
        <w:rPr>
          <w:sz w:val="22"/>
          <w:szCs w:val="22"/>
        </w:rPr>
        <w:t xml:space="preserve"> variations: e.g.) down-tile angle variation over time</w:t>
      </w:r>
    </w:p>
    <w:p w14:paraId="07B1D672" w14:textId="2572EB9D" w:rsidR="00DC0466" w:rsidRPr="006118A5" w:rsidRDefault="00DC0466" w:rsidP="00EA3A9E">
      <w:pPr>
        <w:pStyle w:val="ListParagraph"/>
        <w:numPr>
          <w:ilvl w:val="0"/>
          <w:numId w:val="12"/>
        </w:numPr>
        <w:ind w:leftChars="0"/>
        <w:jc w:val="both"/>
        <w:rPr>
          <w:sz w:val="22"/>
          <w:szCs w:val="22"/>
        </w:rPr>
      </w:pPr>
      <w:r w:rsidRPr="006118A5">
        <w:rPr>
          <w:sz w:val="22"/>
          <w:szCs w:val="22"/>
        </w:rPr>
        <w:t>Inter-</w:t>
      </w:r>
      <w:r w:rsidR="00F469DB" w:rsidRPr="006118A5">
        <w:rPr>
          <w:sz w:val="22"/>
          <w:szCs w:val="22"/>
        </w:rPr>
        <w:t>TRP</w:t>
      </w:r>
      <w:r w:rsidRPr="006118A5">
        <w:rPr>
          <w:sz w:val="22"/>
          <w:szCs w:val="22"/>
        </w:rPr>
        <w:t xml:space="preserve"> variations: e.g.) implementation variations</w:t>
      </w:r>
      <w:r w:rsidR="003E1F5A" w:rsidRPr="006118A5">
        <w:rPr>
          <w:sz w:val="22"/>
          <w:szCs w:val="22"/>
        </w:rPr>
        <w:t xml:space="preserve"> across </w:t>
      </w:r>
      <w:r w:rsidR="00F469DB" w:rsidRPr="006118A5">
        <w:rPr>
          <w:sz w:val="22"/>
          <w:szCs w:val="22"/>
        </w:rPr>
        <w:t>TRPs</w:t>
      </w:r>
      <w:r w:rsidRPr="006118A5">
        <w:rPr>
          <w:sz w:val="22"/>
          <w:szCs w:val="22"/>
        </w:rPr>
        <w:t xml:space="preserve">, different products </w:t>
      </w:r>
      <w:r w:rsidR="003E1F5A" w:rsidRPr="006118A5">
        <w:rPr>
          <w:sz w:val="22"/>
          <w:szCs w:val="22"/>
        </w:rPr>
        <w:t xml:space="preserve">across </w:t>
      </w:r>
      <w:r w:rsidR="00F469DB" w:rsidRPr="006118A5">
        <w:rPr>
          <w:sz w:val="22"/>
          <w:szCs w:val="22"/>
        </w:rPr>
        <w:t>TRPs</w:t>
      </w:r>
      <w:r w:rsidR="003E1F5A" w:rsidRPr="006118A5">
        <w:rPr>
          <w:sz w:val="22"/>
          <w:szCs w:val="22"/>
        </w:rPr>
        <w:t xml:space="preserve"> </w:t>
      </w:r>
      <w:r w:rsidRPr="006118A5">
        <w:rPr>
          <w:sz w:val="22"/>
          <w:szCs w:val="22"/>
        </w:rPr>
        <w:t xml:space="preserve">within </w:t>
      </w:r>
      <w:r w:rsidR="003E1F5A" w:rsidRPr="006118A5">
        <w:rPr>
          <w:sz w:val="22"/>
          <w:szCs w:val="22"/>
        </w:rPr>
        <w:t xml:space="preserve">an infra vendor or </w:t>
      </w:r>
      <w:r w:rsidRPr="006118A5">
        <w:rPr>
          <w:sz w:val="22"/>
          <w:szCs w:val="22"/>
        </w:rPr>
        <w:t xml:space="preserve">across </w:t>
      </w:r>
      <w:r w:rsidR="003E1F5A" w:rsidRPr="006118A5">
        <w:rPr>
          <w:sz w:val="22"/>
          <w:szCs w:val="22"/>
        </w:rPr>
        <w:t xml:space="preserve">infra </w:t>
      </w:r>
      <w:r w:rsidRPr="006118A5">
        <w:rPr>
          <w:sz w:val="22"/>
          <w:szCs w:val="22"/>
        </w:rPr>
        <w:t>vendors</w:t>
      </w:r>
    </w:p>
    <w:p w14:paraId="708F78F7" w14:textId="7FF5F458" w:rsidR="00D62C59" w:rsidRPr="006118A5" w:rsidRDefault="00DC0466" w:rsidP="001804CA">
      <w:pPr>
        <w:jc w:val="both"/>
        <w:rPr>
          <w:sz w:val="22"/>
          <w:szCs w:val="22"/>
        </w:rPr>
      </w:pPr>
      <w:r w:rsidRPr="006118A5">
        <w:rPr>
          <w:sz w:val="22"/>
          <w:szCs w:val="22"/>
        </w:rPr>
        <w:t xml:space="preserve">In other words, </w:t>
      </w:r>
      <w:r w:rsidR="007C604A" w:rsidRPr="006118A5">
        <w:rPr>
          <w:sz w:val="22"/>
          <w:szCs w:val="22"/>
        </w:rPr>
        <w:t xml:space="preserve">what </w:t>
      </w:r>
      <w:r w:rsidRPr="006118A5">
        <w:rPr>
          <w:sz w:val="22"/>
          <w:szCs w:val="22"/>
        </w:rPr>
        <w:t xml:space="preserve">should </w:t>
      </w:r>
      <w:r w:rsidR="007C604A" w:rsidRPr="006118A5">
        <w:rPr>
          <w:sz w:val="22"/>
          <w:szCs w:val="22"/>
        </w:rPr>
        <w:t xml:space="preserve">be the </w:t>
      </w:r>
      <w:r w:rsidR="007C604A" w:rsidRPr="006118A5">
        <w:rPr>
          <w:b/>
          <w:bCs/>
          <w:sz w:val="22"/>
          <w:szCs w:val="22"/>
        </w:rPr>
        <w:t>scope of consistency</w:t>
      </w:r>
      <w:r w:rsidR="007C604A" w:rsidRPr="006118A5">
        <w:rPr>
          <w:sz w:val="22"/>
          <w:szCs w:val="22"/>
        </w:rPr>
        <w:t>?</w:t>
      </w:r>
      <w:r w:rsidRPr="006118A5">
        <w:rPr>
          <w:sz w:val="22"/>
          <w:szCs w:val="22"/>
        </w:rPr>
        <w:t xml:space="preserve"> </w:t>
      </w:r>
      <w:r w:rsidR="007C604A" w:rsidRPr="006118A5">
        <w:rPr>
          <w:sz w:val="22"/>
          <w:szCs w:val="22"/>
        </w:rPr>
        <w:t>S</w:t>
      </w:r>
      <w:r w:rsidRPr="006118A5">
        <w:rPr>
          <w:sz w:val="22"/>
          <w:szCs w:val="22"/>
        </w:rPr>
        <w:t xml:space="preserve">hould the consistency be provided across training and inference within a </w:t>
      </w:r>
      <w:r w:rsidR="007C604A" w:rsidRPr="006118A5">
        <w:rPr>
          <w:sz w:val="22"/>
          <w:szCs w:val="22"/>
        </w:rPr>
        <w:t xml:space="preserve">single </w:t>
      </w:r>
      <w:r w:rsidR="00F469DB" w:rsidRPr="006118A5">
        <w:rPr>
          <w:sz w:val="22"/>
          <w:szCs w:val="22"/>
        </w:rPr>
        <w:t>TRP</w:t>
      </w:r>
      <w:r w:rsidRPr="006118A5">
        <w:rPr>
          <w:sz w:val="22"/>
          <w:szCs w:val="22"/>
        </w:rPr>
        <w:t xml:space="preserve">, or should such consistency be </w:t>
      </w:r>
      <w:r w:rsidR="00C27DF8" w:rsidRPr="006118A5">
        <w:rPr>
          <w:sz w:val="22"/>
          <w:szCs w:val="22"/>
        </w:rPr>
        <w:t>extended</w:t>
      </w:r>
      <w:r w:rsidRPr="006118A5">
        <w:rPr>
          <w:sz w:val="22"/>
          <w:szCs w:val="22"/>
        </w:rPr>
        <w:t xml:space="preserve"> across </w:t>
      </w:r>
      <w:r w:rsidR="00365C3D" w:rsidRPr="006118A5">
        <w:rPr>
          <w:sz w:val="22"/>
          <w:szCs w:val="22"/>
        </w:rPr>
        <w:t>TRPs</w:t>
      </w:r>
      <w:r w:rsidRPr="006118A5">
        <w:rPr>
          <w:sz w:val="22"/>
          <w:szCs w:val="22"/>
        </w:rPr>
        <w:t xml:space="preserve"> to some extent</w:t>
      </w:r>
      <w:r w:rsidR="00FE1952" w:rsidRPr="006118A5">
        <w:rPr>
          <w:sz w:val="22"/>
          <w:szCs w:val="22"/>
        </w:rPr>
        <w:t>?</w:t>
      </w:r>
      <w:r w:rsidR="0030609B" w:rsidRPr="006118A5">
        <w:rPr>
          <w:sz w:val="22"/>
          <w:szCs w:val="22"/>
        </w:rPr>
        <w:t xml:space="preserve"> </w:t>
      </w:r>
      <w:r w:rsidR="00FE1952" w:rsidRPr="006118A5">
        <w:rPr>
          <w:sz w:val="22"/>
          <w:szCs w:val="22"/>
        </w:rPr>
        <w:t xml:space="preserve">To what extent consistency should be provided will depend on generalization performance. For example, a model may reasonably generalize across down-tilt angles of </w:t>
      </w:r>
      <w:r w:rsidR="0032049C" w:rsidRPr="006118A5">
        <w:rPr>
          <w:sz w:val="22"/>
          <w:szCs w:val="22"/>
        </w:rPr>
        <w:t>TRP</w:t>
      </w:r>
      <w:r w:rsidR="00FE1952" w:rsidRPr="006118A5">
        <w:rPr>
          <w:sz w:val="22"/>
          <w:szCs w:val="22"/>
        </w:rPr>
        <w:t xml:space="preserve"> antenna array.</w:t>
      </w:r>
      <w:r w:rsidR="00A12976" w:rsidRPr="006118A5">
        <w:rPr>
          <w:sz w:val="22"/>
          <w:szCs w:val="22"/>
        </w:rPr>
        <w:t xml:space="preserve"> A</w:t>
      </w:r>
      <w:r w:rsidR="00872E59" w:rsidRPr="006118A5">
        <w:rPr>
          <w:sz w:val="22"/>
          <w:szCs w:val="22"/>
        </w:rPr>
        <w:t>n</w:t>
      </w:r>
      <w:r w:rsidR="00A12976" w:rsidRPr="006118A5">
        <w:rPr>
          <w:sz w:val="22"/>
          <w:szCs w:val="22"/>
        </w:rPr>
        <w:t>other aspect that</w:t>
      </w:r>
      <w:r w:rsidR="00872E59" w:rsidRPr="006118A5">
        <w:rPr>
          <w:sz w:val="22"/>
          <w:szCs w:val="22"/>
        </w:rPr>
        <w:t xml:space="preserve"> may impact consistency is the relative height of UE </w:t>
      </w:r>
      <w:r w:rsidR="009327E1" w:rsidRPr="006118A5">
        <w:rPr>
          <w:sz w:val="22"/>
          <w:szCs w:val="22"/>
        </w:rPr>
        <w:t>with respect to</w:t>
      </w:r>
      <w:r w:rsidR="00872E59" w:rsidRPr="006118A5">
        <w:rPr>
          <w:sz w:val="22"/>
          <w:szCs w:val="22"/>
        </w:rPr>
        <w:t xml:space="preserve"> TRP </w:t>
      </w:r>
      <w:r w:rsidR="00472505" w:rsidRPr="006118A5">
        <w:rPr>
          <w:sz w:val="22"/>
          <w:szCs w:val="22"/>
        </w:rPr>
        <w:t>array height</w:t>
      </w:r>
      <w:r w:rsidR="00B95375" w:rsidRPr="006118A5">
        <w:rPr>
          <w:sz w:val="22"/>
          <w:szCs w:val="22"/>
        </w:rPr>
        <w:t xml:space="preserve"> for which a </w:t>
      </w:r>
      <w:r w:rsidR="00702C18" w:rsidRPr="006118A5">
        <w:rPr>
          <w:sz w:val="22"/>
          <w:szCs w:val="22"/>
        </w:rPr>
        <w:t>well-trained model should be able to generalize well</w:t>
      </w:r>
      <w:r w:rsidR="006D6BEC" w:rsidRPr="006118A5">
        <w:rPr>
          <w:sz w:val="22"/>
          <w:szCs w:val="22"/>
        </w:rPr>
        <w:t xml:space="preserve"> across</w:t>
      </w:r>
      <w:r w:rsidR="00F003DE" w:rsidRPr="006118A5">
        <w:rPr>
          <w:sz w:val="22"/>
          <w:szCs w:val="22"/>
        </w:rPr>
        <w:t xml:space="preserve"> different</w:t>
      </w:r>
      <w:r w:rsidR="006D6BEC" w:rsidRPr="006118A5">
        <w:rPr>
          <w:sz w:val="22"/>
          <w:szCs w:val="22"/>
        </w:rPr>
        <w:t xml:space="preserve"> TRPs</w:t>
      </w:r>
      <w:r w:rsidR="00F003DE" w:rsidRPr="006118A5">
        <w:rPr>
          <w:sz w:val="22"/>
          <w:szCs w:val="22"/>
        </w:rPr>
        <w:t xml:space="preserve"> (</w:t>
      </w:r>
      <w:proofErr w:type="gramStart"/>
      <w:r w:rsidR="00F003DE" w:rsidRPr="006118A5">
        <w:rPr>
          <w:sz w:val="22"/>
          <w:szCs w:val="22"/>
        </w:rPr>
        <w:t>as long as</w:t>
      </w:r>
      <w:proofErr w:type="gramEnd"/>
      <w:r w:rsidR="00F003DE" w:rsidRPr="006118A5">
        <w:rPr>
          <w:sz w:val="22"/>
          <w:szCs w:val="22"/>
        </w:rPr>
        <w:t xml:space="preserve"> there is not a </w:t>
      </w:r>
      <w:r w:rsidR="00A7144C" w:rsidRPr="006118A5">
        <w:rPr>
          <w:sz w:val="22"/>
          <w:szCs w:val="22"/>
        </w:rPr>
        <w:t>large variation</w:t>
      </w:r>
      <w:r w:rsidR="00F003DE" w:rsidRPr="006118A5">
        <w:rPr>
          <w:sz w:val="22"/>
          <w:szCs w:val="22"/>
        </w:rPr>
        <w:t>).</w:t>
      </w:r>
    </w:p>
    <w:p w14:paraId="42B1C91D" w14:textId="77777777" w:rsidR="004F2BFB" w:rsidRPr="006118A5" w:rsidRDefault="004F2BFB" w:rsidP="00CB2C42">
      <w:pPr>
        <w:jc w:val="both"/>
        <w:rPr>
          <w:sz w:val="22"/>
          <w:szCs w:val="22"/>
        </w:rPr>
      </w:pPr>
    </w:p>
    <w:p w14:paraId="2B438D19" w14:textId="27A348BB" w:rsidR="00AA7C15" w:rsidRPr="006118A5" w:rsidRDefault="00D16F87" w:rsidP="00AA7C15">
      <w:pPr>
        <w:jc w:val="both"/>
        <w:rPr>
          <w:sz w:val="22"/>
          <w:szCs w:val="22"/>
        </w:rPr>
      </w:pPr>
      <w:r w:rsidRPr="006118A5">
        <w:rPr>
          <w:sz w:val="22"/>
          <w:szCs w:val="22"/>
        </w:rPr>
        <w:lastRenderedPageBreak/>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AA7C15">
      <w:pPr>
        <w:jc w:val="both"/>
        <w:rPr>
          <w:sz w:val="22"/>
          <w:szCs w:val="22"/>
        </w:rPr>
      </w:pPr>
    </w:p>
    <w:p w14:paraId="124B26E9" w14:textId="555723FC" w:rsidR="00AA7C15" w:rsidRPr="006118A5" w:rsidRDefault="00AA7C15" w:rsidP="00EA3A9E">
      <w:pPr>
        <w:pStyle w:val="ListParagraph"/>
        <w:numPr>
          <w:ilvl w:val="0"/>
          <w:numId w:val="10"/>
        </w:numPr>
        <w:ind w:leftChars="0"/>
        <w:jc w:val="both"/>
        <w:rPr>
          <w:sz w:val="22"/>
          <w:szCs w:val="22"/>
        </w:rPr>
      </w:pPr>
      <w:bookmarkStart w:id="6" w:name="_Hlk142474751"/>
      <w:r w:rsidRPr="006118A5">
        <w:rPr>
          <w:b/>
          <w:bCs/>
          <w:sz w:val="22"/>
          <w:szCs w:val="22"/>
        </w:rPr>
        <w:t>Order/indexing consistency</w:t>
      </w:r>
      <w:bookmarkEnd w:id="6"/>
      <w:r w:rsidRPr="006118A5">
        <w:rPr>
          <w:sz w:val="22"/>
          <w:szCs w:val="22"/>
        </w:rPr>
        <w:t xml:space="preserve">: UE shall use L1-RSRP with respect to a resource index (RI) associated with Set B, e.g., </w:t>
      </w:r>
      <w:proofErr w:type="spellStart"/>
      <w:r w:rsidRPr="006118A5">
        <w:rPr>
          <w:sz w:val="22"/>
          <w:szCs w:val="22"/>
        </w:rPr>
        <w:t>SetB</w:t>
      </w:r>
      <w:proofErr w:type="spellEnd"/>
      <w:r w:rsidRPr="006118A5">
        <w:rPr>
          <w:sz w:val="22"/>
          <w:szCs w:val="22"/>
        </w:rPr>
        <w:t>-RI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proofErr w:type="spellStart"/>
      <w:r w:rsidRPr="006118A5">
        <w:rPr>
          <w:sz w:val="22"/>
          <w:szCs w:val="22"/>
        </w:rPr>
        <w:t>th</w:t>
      </w:r>
      <w:proofErr w:type="spellEnd"/>
      <w:r w:rsidRPr="006118A5">
        <w:rPr>
          <w:sz w:val="22"/>
          <w:szCs w:val="22"/>
        </w:rPr>
        <w:t xml:space="preserve">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w:t>
      </w:r>
      <w:proofErr w:type="spellStart"/>
      <w:r w:rsidRPr="006118A5">
        <w:rPr>
          <w:sz w:val="22"/>
          <w:szCs w:val="22"/>
        </w:rPr>
        <w:t>SetA</w:t>
      </w:r>
      <w:proofErr w:type="spellEnd"/>
      <w:r w:rsidRPr="006118A5">
        <w:rPr>
          <w:sz w:val="22"/>
          <w:szCs w:val="22"/>
        </w:rPr>
        <w:t>-RI=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during training, and use value from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to derive prediction results with respect to </w:t>
      </w:r>
      <w:proofErr w:type="spellStart"/>
      <w:r w:rsidRPr="006118A5">
        <w:rPr>
          <w:sz w:val="22"/>
          <w:szCs w:val="22"/>
        </w:rPr>
        <w:t>SetA</w:t>
      </w:r>
      <w:proofErr w:type="spellEnd"/>
      <w:r w:rsidRPr="006118A5">
        <w:rPr>
          <w:sz w:val="22"/>
          <w:szCs w:val="22"/>
        </w:rPr>
        <w:t>-RI =</w:t>
      </w:r>
      <w:r w:rsidRPr="006118A5">
        <w:rPr>
          <w:rFonts w:ascii="Cambria Math" w:hAnsi="Cambria Math" w:cs="Cambria Math"/>
          <w:sz w:val="22"/>
          <w:szCs w:val="22"/>
        </w:rPr>
        <w:t>𝑛</w:t>
      </w:r>
      <w:r w:rsidRPr="006118A5">
        <w:rPr>
          <w:sz w:val="22"/>
          <w:szCs w:val="22"/>
        </w:rPr>
        <w:t xml:space="preserve"> during inference. In the context of wide-to-narrow beam prediction, </w:t>
      </w:r>
      <w:proofErr w:type="spellStart"/>
      <w:r w:rsidRPr="006118A5">
        <w:rPr>
          <w:sz w:val="22"/>
          <w:szCs w:val="22"/>
        </w:rPr>
        <w:t>SetB</w:t>
      </w:r>
      <w:proofErr w:type="spellEnd"/>
      <w:r w:rsidRPr="006118A5">
        <w:rPr>
          <w:sz w:val="22"/>
          <w:szCs w:val="22"/>
        </w:rPr>
        <w:t xml:space="preserve">-RI and </w:t>
      </w:r>
      <w:proofErr w:type="spellStart"/>
      <w:r w:rsidRPr="006118A5">
        <w:rPr>
          <w:sz w:val="22"/>
          <w:szCs w:val="22"/>
        </w:rPr>
        <w:t>SetA</w:t>
      </w:r>
      <w:proofErr w:type="spellEnd"/>
      <w:r w:rsidRPr="006118A5">
        <w:rPr>
          <w:sz w:val="22"/>
          <w:szCs w:val="22"/>
        </w:rPr>
        <w:t xml:space="preserve">-RI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EA3A9E">
      <w:pPr>
        <w:pStyle w:val="ListParagraph"/>
        <w:numPr>
          <w:ilvl w:val="0"/>
          <w:numId w:val="10"/>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029E5138" w14:textId="77777777" w:rsidR="0028290E" w:rsidRPr="006118A5" w:rsidRDefault="0028290E" w:rsidP="0028290E">
      <w:pPr>
        <w:rPr>
          <w:b/>
          <w:bCs/>
          <w:sz w:val="22"/>
          <w:szCs w:val="22"/>
        </w:rPr>
      </w:pPr>
    </w:p>
    <w:p w14:paraId="673B5AB6" w14:textId="77777777" w:rsidR="00AA7C15" w:rsidRPr="0028290E" w:rsidRDefault="00AA7C15" w:rsidP="00AA7C15">
      <w:pPr>
        <w:jc w:val="both"/>
        <w:rPr>
          <w:b/>
          <w:bCs/>
          <w:sz w:val="20"/>
          <w:szCs w:val="16"/>
        </w:rPr>
      </w:pPr>
    </w:p>
    <w:p w14:paraId="6B13DFE4" w14:textId="77777777" w:rsidR="00AA7C15" w:rsidRDefault="00AA7C15" w:rsidP="00AA7C15">
      <w:pPr>
        <w:rPr>
          <w:sz w:val="20"/>
          <w:szCs w:val="16"/>
        </w:rPr>
      </w:pPr>
    </w:p>
    <w:p w14:paraId="74811D9E" w14:textId="77777777" w:rsidR="00AA7C15" w:rsidRDefault="00AA7C15" w:rsidP="00AA7C15">
      <w:pPr>
        <w:jc w:val="both"/>
        <w:rPr>
          <w:sz w:val="20"/>
          <w:szCs w:val="16"/>
        </w:rPr>
      </w:pPr>
      <w:r>
        <w:rPr>
          <w:noProof/>
        </w:rPr>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xmlns:w16du="http://schemas.microsoft.com/office/word/2023/wordml/word16du" xmlns:arto="http://schemas.microsoft.com/office/word/2006/arto">
            <w:pict>
              <v:rect w14:anchorId="18E29BD9" id="Rectangle 412" o:spid="_x0000_s1026" style="position:absolute;margin-left:200pt;margin-top:.5pt;width:324.6pt;height:160.3pt;z-index:25093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w16du="http://schemas.microsoft.com/office/word/2023/wordml/word16du" xmlns:arto="http://schemas.microsoft.com/office/word/2006/arto">
            <w:pict>
              <v:rect w14:anchorId="6E6B3B48" id="Rectangle 429" o:spid="_x0000_s1026" style="position:absolute;margin-left:275.5pt;margin-top:120.5pt;width:12.45pt;height:21.4pt;z-index:25094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type w14:anchorId="2F282316"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096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Default="00AA7C15" w:rsidP="00AA7C15">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57D86F53" w14:textId="77777777" w:rsidR="00AA7C15" w:rsidRDefault="00AA7C15" w:rsidP="00AA7C15">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Default="00AA7C15" w:rsidP="00AA7C15">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57D86F53" w14:textId="77777777" w:rsidR="00AA7C15" w:rsidRDefault="00AA7C15" w:rsidP="00AA7C15">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8B16A02" id="Straight Arrow Connector 434" o:spid="_x0000_s1026" type="#_x0000_t32" style="position:absolute;margin-left:268.95pt;margin-top:91.8pt;width:61.55pt;height:0;z-index:25099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F230CB9" id="Straight Arrow Connector 435" o:spid="_x0000_s1026" type="#_x0000_t32" style="position:absolute;margin-left:299.7pt;margin-top:77pt;width:30.8pt;height:0;z-index:25101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2716B12" id="Straight Arrow Connector 436" o:spid="_x0000_s1026" type="#_x0000_t32" style="position:absolute;margin-left:299.7pt;margin-top:62.25pt;width:30.8pt;height:0;z-index:25102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60AFDA5F" id="Straight Arrow Connector 437" o:spid="_x0000_s1026" type="#_x0000_t32" style="position:absolute;margin-left:299.7pt;margin-top:47.5pt;width:30.8pt;height:0;z-index:25104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BBDC41A" id="Straight Arrow Connector 438" o:spid="_x0000_s1026" type="#_x0000_t32" style="position:absolute;margin-left:299.7pt;margin-top:135pt;width:30.8pt;height:0;z-index:25106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91632E6" id="Straight Arrow Connector 439" o:spid="_x0000_s1026" type="#_x0000_t32" style="position:absolute;margin-left:299.7pt;margin-top:120.25pt;width:30.8pt;height:0;z-index:25107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621C9A7" id="Straight Arrow Connector 440" o:spid="_x0000_s1026" type="#_x0000_t32" style="position:absolute;margin-left:299.7pt;margin-top:105.5pt;width:30.8pt;height:0;z-index:25109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053E1EE" id="Straight Arrow Connector 441" o:spid="_x0000_s1026" type="#_x0000_t32" style="position:absolute;margin-left:299.7pt;margin-top:33pt;width:30.8pt;height:0;z-index:25111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5CBA7AA3" id="Straight Arrow Connector 442" o:spid="_x0000_s1026" type="#_x0000_t32" style="position:absolute;margin-left:381.05pt;margin-top:93.7pt;width:30.8pt;height:0;z-index:25112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874748E" id="Straight Arrow Connector 443" o:spid="_x0000_s1026" type="#_x0000_t32" style="position:absolute;margin-left:381.05pt;margin-top:78.35pt;width:30.8pt;height:0;z-index:25114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0B9DB9B" id="Straight Arrow Connector 444" o:spid="_x0000_s1026" type="#_x0000_t32" style="position:absolute;margin-left:381.05pt;margin-top:63.6pt;width:30.8pt;height:0;z-index:25116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CE162F4" id="Straight Arrow Connector 445" o:spid="_x0000_s1026" type="#_x0000_t32" style="position:absolute;margin-left:381.05pt;margin-top:48.85pt;width:30.8pt;height:0;z-index:25117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9B135AC" id="Straight Arrow Connector 446" o:spid="_x0000_s1026" type="#_x0000_t32" style="position:absolute;margin-left:381.05pt;margin-top:151.7pt;width:30.8pt;height:0;z-index:25119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B356562" id="Straight Arrow Connector 447" o:spid="_x0000_s1026" type="#_x0000_t32" style="position:absolute;margin-left:381.05pt;margin-top:137.7pt;width:30.8pt;height:0;z-index:25120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29A0922" id="Straight Arrow Connector 448" o:spid="_x0000_s1026" type="#_x0000_t32" style="position:absolute;margin-left:381.05pt;margin-top:122.95pt;width:30.8pt;height:0;z-index:251226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6E70E3F" id="Straight Arrow Connector 449" o:spid="_x0000_s1026" type="#_x0000_t32" style="position:absolute;margin-left:381.05pt;margin-top:108.2pt;width:30.8pt;height:0;z-index:25124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DFCE9DF" id="Straight Arrow Connector 450" o:spid="_x0000_s1026" type="#_x0000_t32" style="position:absolute;margin-left:381.05pt;margin-top:34.35pt;width:30.8pt;height:0;z-index:25125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0A5500F" id="Straight Arrow Connector 451" o:spid="_x0000_s1026" type="#_x0000_t32" style="position:absolute;margin-left:381.05pt;margin-top:20.35pt;width:30.8pt;height:0;z-index:25127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F49DC7D" id="Straight Arrow Connector 452" o:spid="_x0000_s1026" type="#_x0000_t32" style="position:absolute;margin-left:381.05pt;margin-top:100.2pt;width:30.8pt;height:0;z-index:25129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9817EE8" id="Straight Arrow Connector 453" o:spid="_x0000_s1026" type="#_x0000_t32" style="position:absolute;margin-left:381.05pt;margin-top:84.7pt;width:43.95pt;height:.55pt;z-index:25130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B52C00B" id="Straight Arrow Connector 454" o:spid="_x0000_s1026" type="#_x0000_t32" style="position:absolute;margin-left:381.05pt;margin-top:70.1pt;width:30.8pt;height:0;z-index:25132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62C4E6C8" id="Straight Arrow Connector 455" o:spid="_x0000_s1026" type="#_x0000_t32" style="position:absolute;margin-left:381.05pt;margin-top:55.35pt;width:30.8pt;height:0;z-index:25134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C573707" id="Straight Arrow Connector 456" o:spid="_x0000_s1026" type="#_x0000_t32" style="position:absolute;margin-left:381.05pt;margin-top:144.2pt;width:30.8pt;height:0;z-index:25135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82A0846" id="Straight Arrow Connector 457" o:spid="_x0000_s1026" type="#_x0000_t32" style="position:absolute;margin-left:381.05pt;margin-top:129.45pt;width:30.8pt;height:0;z-index:25137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01249B2" id="Straight Arrow Connector 458" o:spid="_x0000_s1026" type="#_x0000_t32" style="position:absolute;margin-left:381.05pt;margin-top:114.7pt;width:30.8pt;height:0;z-index:25138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A2298CA" id="Straight Arrow Connector 459" o:spid="_x0000_s1026" type="#_x0000_t32" style="position:absolute;margin-left:381.05pt;margin-top:40.9pt;width:30.8pt;height:0;z-index:25140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36A212D" id="Straight Arrow Connector 460" o:spid="_x0000_s1026" type="#_x0000_t32" style="position:absolute;margin-left:381.05pt;margin-top:26.9pt;width:30.8pt;height:0;z-index:25142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E892154" id="Straight Arrow Connector 549" o:spid="_x0000_s1026" type="#_x0000_t32" style="position:absolute;margin-left:484.3pt;margin-top:53pt;width:.05pt;height:17.1pt;z-index:25155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AA7C15">
      <w:pPr>
        <w:jc w:val="both"/>
        <w:rPr>
          <w:sz w:val="20"/>
          <w:szCs w:val="16"/>
        </w:rPr>
      </w:pPr>
    </w:p>
    <w:p w14:paraId="57F9032C" w14:textId="77777777" w:rsidR="00AA7C15" w:rsidRDefault="00AA7C15" w:rsidP="00AA7C15">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t>
                            </w:r>
                            <w:proofErr w:type="spellStart"/>
                            <w:r>
                              <w:rPr>
                                <w:rFonts w:ascii="Microsoft Sans Serif" w:eastAsia="+mn-ea" w:hAnsi="Microsoft Sans Serif" w:cs="Microsoft Sans Serif"/>
                                <w:color w:val="FF0000"/>
                                <w:kern w:val="24"/>
                                <w:sz w:val="22"/>
                                <w:szCs w:val="22"/>
                              </w:rPr>
                              <w:t>wrt</w:t>
                            </w:r>
                            <w:proofErr w:type="spellEnd"/>
                            <w:r>
                              <w:rPr>
                                <w:rFonts w:ascii="Microsoft Sans Serif" w:eastAsia="+mn-ea" w:hAnsi="Microsoft Sans Serif" w:cs="Microsoft Sans Serif"/>
                                <w:color w:val="FF0000"/>
                                <w:kern w:val="24"/>
                                <w:sz w:val="22"/>
                                <w:szCs w:val="22"/>
                              </w:rPr>
                              <w:t xml:space="preserve"> </w:t>
                            </w:r>
                            <w:proofErr w:type="spellStart"/>
                            <w:r>
                              <w:rPr>
                                <w:rFonts w:ascii="Microsoft Sans Serif" w:eastAsia="+mn-ea" w:hAnsi="Microsoft Sans Serif" w:cs="Microsoft Sans Serif"/>
                                <w:color w:val="FF0000"/>
                                <w:kern w:val="24"/>
                                <w:sz w:val="22"/>
                                <w:szCs w:val="22"/>
                              </w:rPr>
                              <w:t>SetA</w:t>
                            </w:r>
                            <w:proofErr w:type="spellEnd"/>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t>
                      </w:r>
                      <w:proofErr w:type="spellStart"/>
                      <w:r>
                        <w:rPr>
                          <w:rFonts w:ascii="Microsoft Sans Serif" w:eastAsia="+mn-ea" w:hAnsi="Microsoft Sans Serif" w:cs="Microsoft Sans Serif"/>
                          <w:color w:val="FF0000"/>
                          <w:kern w:val="24"/>
                          <w:sz w:val="22"/>
                          <w:szCs w:val="22"/>
                        </w:rPr>
                        <w:t>wrt</w:t>
                      </w:r>
                      <w:proofErr w:type="spellEnd"/>
                      <w:r>
                        <w:rPr>
                          <w:rFonts w:ascii="Microsoft Sans Serif" w:eastAsia="+mn-ea" w:hAnsi="Microsoft Sans Serif" w:cs="Microsoft Sans Serif"/>
                          <w:color w:val="FF0000"/>
                          <w:kern w:val="24"/>
                          <w:sz w:val="22"/>
                          <w:szCs w:val="22"/>
                        </w:rPr>
                        <w:t xml:space="preserve"> </w:t>
                      </w:r>
                      <w:proofErr w:type="spellStart"/>
                      <w:r>
                        <w:rPr>
                          <w:rFonts w:ascii="Microsoft Sans Serif" w:eastAsia="+mn-ea" w:hAnsi="Microsoft Sans Serif" w:cs="Microsoft Sans Serif"/>
                          <w:color w:val="FF0000"/>
                          <w:kern w:val="24"/>
                          <w:sz w:val="22"/>
                          <w:szCs w:val="22"/>
                        </w:rPr>
                        <w:t>SetA</w:t>
                      </w:r>
                      <w:proofErr w:type="spellEnd"/>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AA7C15">
      <w:pPr>
        <w:jc w:val="center"/>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AA7C15">
      <w:pPr>
        <w:jc w:val="both"/>
        <w:rPr>
          <w:sz w:val="20"/>
          <w:szCs w:val="16"/>
        </w:rPr>
      </w:pPr>
    </w:p>
    <w:p w14:paraId="7C02861A" w14:textId="77777777" w:rsidR="00AA7C15" w:rsidRDefault="00AA7C15" w:rsidP="00AA7C15">
      <w:pPr>
        <w:jc w:val="both"/>
        <w:rPr>
          <w:sz w:val="20"/>
          <w:szCs w:val="16"/>
        </w:rPr>
      </w:pPr>
    </w:p>
    <w:p w14:paraId="07DF7C9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type w14:anchorId="10C5018F"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59952EFE" id="Connector: Curved 14" o:spid="_x0000_s1026" type="#_x0000_t38" style="position:absolute;margin-left:193.1pt;margin-top:.85pt;width:3.55pt;height:214.35pt;flip:y;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AA7C15">
      <w:pPr>
        <w:jc w:val="both"/>
        <w:rPr>
          <w:sz w:val="20"/>
          <w:szCs w:val="16"/>
        </w:rPr>
      </w:pPr>
    </w:p>
    <w:p w14:paraId="192CB949" w14:textId="77777777" w:rsidR="00AA7C15" w:rsidRDefault="00AA7C15" w:rsidP="00AA7C15">
      <w:pPr>
        <w:jc w:val="both"/>
        <w:rPr>
          <w:sz w:val="20"/>
          <w:szCs w:val="16"/>
        </w:rPr>
      </w:pPr>
    </w:p>
    <w:p w14:paraId="63CCD5C6" w14:textId="77777777" w:rsidR="00AA7C15" w:rsidRDefault="00AA7C15" w:rsidP="00AA7C15">
      <w:pPr>
        <w:jc w:val="both"/>
        <w:rPr>
          <w:sz w:val="20"/>
          <w:szCs w:val="16"/>
        </w:rPr>
      </w:pPr>
    </w:p>
    <w:p w14:paraId="4431E5DF" w14:textId="77777777" w:rsidR="00AA7C15" w:rsidRDefault="00AA7C15" w:rsidP="00AA7C15">
      <w:pPr>
        <w:jc w:val="both"/>
        <w:rPr>
          <w:sz w:val="20"/>
          <w:szCs w:val="16"/>
        </w:rPr>
      </w:pPr>
    </w:p>
    <w:p w14:paraId="494C66CA" w14:textId="77777777" w:rsidR="00AA7C15" w:rsidRDefault="00AA7C15" w:rsidP="00AA7C15">
      <w:pPr>
        <w:jc w:val="both"/>
        <w:rPr>
          <w:sz w:val="20"/>
          <w:szCs w:val="16"/>
        </w:rPr>
      </w:pPr>
    </w:p>
    <w:p w14:paraId="131037DD" w14:textId="77777777" w:rsidR="00AA7C15" w:rsidRDefault="00AA7C15" w:rsidP="00AA7C15">
      <w:pPr>
        <w:jc w:val="both"/>
        <w:rPr>
          <w:b/>
          <w:bCs/>
          <w:sz w:val="28"/>
          <w:szCs w:val="22"/>
        </w:rPr>
      </w:pPr>
      <w:r w:rsidRPr="001F17EB">
        <w:rPr>
          <w:b/>
          <w:bCs/>
          <w:sz w:val="28"/>
          <w:szCs w:val="22"/>
        </w:rPr>
        <w:t>Training</w:t>
      </w:r>
    </w:p>
    <w:p w14:paraId="703BE303" w14:textId="77777777" w:rsidR="00AA7C15" w:rsidRPr="001F17EB" w:rsidRDefault="00AA7C15" w:rsidP="00AA7C15">
      <w:pPr>
        <w:jc w:val="both"/>
        <w:rPr>
          <w:b/>
          <w:bCs/>
          <w:sz w:val="28"/>
          <w:szCs w:val="22"/>
        </w:rPr>
      </w:pPr>
    </w:p>
    <w:p w14:paraId="4480E01A" w14:textId="77777777" w:rsidR="00AA7C15" w:rsidRDefault="00AA7C15" w:rsidP="00AA7C15">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line w14:anchorId="4AC168E1" id="Straight Connector 6" o:spid="_x0000_s1026" style="position:absolute;flip:x;z-index:252176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AA7C15">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 xml:space="preserve">Set A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 xml:space="preserve">Set A </w:t>
                      </w:r>
                      <w:proofErr w:type="gramStart"/>
                      <w:r>
                        <w:t>consistency</w:t>
                      </w:r>
                      <w:proofErr w:type="gramEnd"/>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 xml:space="preserve">Set B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 xml:space="preserve">Set B </w:t>
                      </w:r>
                      <w:proofErr w:type="gramStart"/>
                      <w:r>
                        <w:t>consistency</w:t>
                      </w:r>
                      <w:proofErr w:type="gramEnd"/>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 xml:space="preserve">Set B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 xml:space="preserve">Set B </w:t>
                      </w:r>
                      <w:proofErr w:type="gramStart"/>
                      <w:r>
                        <w:t>consistency</w:t>
                      </w:r>
                      <w:proofErr w:type="gramEnd"/>
                    </w:p>
                  </w:txbxContent>
                </v:textbox>
                <w10:wrap type="square"/>
              </v:shape>
            </w:pict>
          </mc:Fallback>
        </mc:AlternateContent>
      </w:r>
    </w:p>
    <w:p w14:paraId="7B957F7F" w14:textId="77777777" w:rsidR="00AA7C15" w:rsidRDefault="00AA7C15" w:rsidP="00AA7C15">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5C47126F" id="Rectangle 649" o:spid="_x0000_s1026" style="position:absolute;margin-left:198.2pt;margin-top:7.95pt;width:325.25pt;height:167.1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AA7C15">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w16du="http://schemas.microsoft.com/office/word/2023/wordml/word16du" xmlns:arto="http://schemas.microsoft.com/office/word/2006/arto">
            <w:pict>
              <v:rect w14:anchorId="7ABA312C" id="Rectangle 650" o:spid="_x0000_s1026" style="position:absolute;margin-left:280.9pt;margin-top:120.55pt;width:12.45pt;height:21.4pt;z-index:25158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Default="00AA7C15" w:rsidP="00AA7C15">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263E33D7" w14:textId="77777777" w:rsidR="00AA7C15" w:rsidRDefault="00AA7C15" w:rsidP="00AA7C15">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Default="00AA7C15" w:rsidP="00AA7C15">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263E33D7" w14:textId="77777777" w:rsidR="00AA7C15" w:rsidRDefault="00AA7C15" w:rsidP="00AA7C15">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58B9BB0" id="Straight Arrow Connector 652" o:spid="_x0000_s1026" type="#_x0000_t32" style="position:absolute;margin-left:274.35pt;margin-top:91.85pt;width:61.55pt;height:0;z-index:25161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A24775C" id="Straight Arrow Connector 653" o:spid="_x0000_s1026" type="#_x0000_t32" style="position:absolute;margin-left:305.1pt;margin-top:77.05pt;width:30.8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7EB9A37" id="Straight Arrow Connector 654" o:spid="_x0000_s1026" type="#_x0000_t32" style="position:absolute;margin-left:305.1pt;margin-top:62.3pt;width:30.8pt;height:0;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532E2174" id="Straight Arrow Connector 655" o:spid="_x0000_s1026" type="#_x0000_t32" style="position:absolute;margin-left:305.1pt;margin-top:47.55pt;width:30.8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108099E" id="Straight Arrow Connector 656" o:spid="_x0000_s1026" type="#_x0000_t32" style="position:absolute;margin-left:305.1pt;margin-top:135.05pt;width:30.8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2158B0F" id="Straight Arrow Connector 657" o:spid="_x0000_s1026" type="#_x0000_t32" style="position:absolute;margin-left:305.1pt;margin-top:120.3pt;width:30.8pt;height:0;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62AB37E6" id="Straight Arrow Connector 658" o:spid="_x0000_s1026" type="#_x0000_t32" style="position:absolute;margin-left:305.1pt;margin-top:105.55pt;width:30.8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AFC8115" id="Straight Arrow Connector 659" o:spid="_x0000_s1026" type="#_x0000_t32" style="position:absolute;margin-left:305.1pt;margin-top:33.05pt;width:30.8pt;height:0;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3250468" id="Straight Arrow Connector 660" o:spid="_x0000_s1026" type="#_x0000_t32" style="position:absolute;margin-left:386.45pt;margin-top:93.75pt;width:30.8pt;height:0;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ED14B86" id="Straight Arrow Connector 661" o:spid="_x0000_s1026" type="#_x0000_t32" style="position:absolute;margin-left:386.45pt;margin-top:78.4pt;width:30.8pt;height:0;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6B57BA5" id="Straight Arrow Connector 662" o:spid="_x0000_s1026" type="#_x0000_t32" style="position:absolute;margin-left:386.45pt;margin-top:63.65pt;width:30.8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02FA896" id="Straight Arrow Connector 663" o:spid="_x0000_s1026" type="#_x0000_t32" style="position:absolute;margin-left:386.45pt;margin-top:48.9pt;width:30.8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2E06478" id="Straight Arrow Connector 664" o:spid="_x0000_s1026" type="#_x0000_t32" style="position:absolute;margin-left:386.45pt;margin-top:151.75pt;width:30.8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66D1FA6" id="Straight Arrow Connector 665" o:spid="_x0000_s1026" type="#_x0000_t32" style="position:absolute;margin-left:386.45pt;margin-top:137.75pt;width:30.8pt;height:0;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FFF8C5F" id="Straight Arrow Connector 666" o:spid="_x0000_s1026" type="#_x0000_t32" style="position:absolute;margin-left:386.45pt;margin-top:123pt;width:30.8pt;height:0;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8EE7538" id="Straight Arrow Connector 667" o:spid="_x0000_s1026" type="#_x0000_t32" style="position:absolute;margin-left:386.45pt;margin-top:108.25pt;width:30.8pt;height:0;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07A5101A" id="Straight Arrow Connector 668" o:spid="_x0000_s1026" type="#_x0000_t32" style="position:absolute;margin-left:386.45pt;margin-top:34.4pt;width:30.8pt;height:0;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5D66E320" id="Straight Arrow Connector 669" o:spid="_x0000_s1026" type="#_x0000_t32" style="position:absolute;margin-left:386.45pt;margin-top:20.4pt;width:30.8pt;height:0;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6BC891A" id="Straight Arrow Connector 670" o:spid="_x0000_s1026" type="#_x0000_t32" style="position:absolute;margin-left:386.45pt;margin-top:100.25pt;width:30.8pt;height:0;z-index:25191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529FD1FE" id="Straight Arrow Connector 671" o:spid="_x0000_s1026" type="#_x0000_t32" style="position:absolute;margin-left:386.45pt;margin-top:84.75pt;width:43.95pt;height:.55pt;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97E286B" id="Straight Arrow Connector 672" o:spid="_x0000_s1026" type="#_x0000_t32" style="position:absolute;margin-left:386.45pt;margin-top:70.15pt;width:30.8pt;height:0;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697741A9" id="Straight Arrow Connector 673" o:spid="_x0000_s1026" type="#_x0000_t32" style="position:absolute;margin-left:386.45pt;margin-top:55.4pt;width:30.8pt;height:0;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1F5A5300" id="Straight Arrow Connector 674" o:spid="_x0000_s1026" type="#_x0000_t32" style="position:absolute;margin-left:386.45pt;margin-top:144.25pt;width:30.8pt;height:0;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AFE6DF5" id="Straight Arrow Connector 675" o:spid="_x0000_s1026" type="#_x0000_t32" style="position:absolute;margin-left:386.45pt;margin-top:129.5pt;width:30.8pt;height:0;z-index:25199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7BE70727" id="Straight Arrow Connector 676" o:spid="_x0000_s1026" type="#_x0000_t32" style="position:absolute;margin-left:386.45pt;margin-top:114.75pt;width:30.8pt;height:0;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35AED082" id="Straight Arrow Connector 677" o:spid="_x0000_s1026" type="#_x0000_t32" style="position:absolute;margin-left:386.45pt;margin-top:40.95pt;width:30.8pt;height:0;z-index:25202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4A6C9E9E" id="Straight Arrow Connector 678" o:spid="_x0000_s1026" type="#_x0000_t32" style="position:absolute;margin-left:386.45pt;margin-top:26.95pt;width:30.8pt;height:0;z-index:25204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t>
                            </w:r>
                            <w:proofErr w:type="spellStart"/>
                            <w:r>
                              <w:rPr>
                                <w:rFonts w:ascii="Microsoft Sans Serif" w:eastAsia="+mn-ea" w:hAnsi="Microsoft Sans Serif" w:cs="Microsoft Sans Serif"/>
                                <w:color w:val="FF0000"/>
                                <w:kern w:val="24"/>
                                <w:sz w:val="22"/>
                                <w:szCs w:val="22"/>
                              </w:rPr>
                              <w:t>wrt</w:t>
                            </w:r>
                            <w:proofErr w:type="spellEnd"/>
                            <w:r>
                              <w:rPr>
                                <w:rFonts w:ascii="Microsoft Sans Serif" w:eastAsia="+mn-ea" w:hAnsi="Microsoft Sans Serif" w:cs="Microsoft Sans Serif"/>
                                <w:color w:val="FF0000"/>
                                <w:kern w:val="24"/>
                                <w:sz w:val="22"/>
                                <w:szCs w:val="22"/>
                              </w:rPr>
                              <w:t xml:space="preserve"> </w:t>
                            </w:r>
                            <w:proofErr w:type="spellStart"/>
                            <w:r>
                              <w:rPr>
                                <w:rFonts w:ascii="Microsoft Sans Serif" w:eastAsia="+mn-ea" w:hAnsi="Microsoft Sans Serif" w:cs="Microsoft Sans Serif"/>
                                <w:color w:val="FF0000"/>
                                <w:kern w:val="24"/>
                                <w:sz w:val="22"/>
                                <w:szCs w:val="22"/>
                              </w:rPr>
                              <w:t>SetA</w:t>
                            </w:r>
                            <w:proofErr w:type="spellEnd"/>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t>
                      </w:r>
                      <w:proofErr w:type="spellStart"/>
                      <w:r>
                        <w:rPr>
                          <w:rFonts w:ascii="Microsoft Sans Serif" w:eastAsia="+mn-ea" w:hAnsi="Microsoft Sans Serif" w:cs="Microsoft Sans Serif"/>
                          <w:color w:val="FF0000"/>
                          <w:kern w:val="24"/>
                          <w:sz w:val="22"/>
                          <w:szCs w:val="22"/>
                        </w:rPr>
                        <w:t>wrt</w:t>
                      </w:r>
                      <w:proofErr w:type="spellEnd"/>
                      <w:r>
                        <w:rPr>
                          <w:rFonts w:ascii="Microsoft Sans Serif" w:eastAsia="+mn-ea" w:hAnsi="Microsoft Sans Serif" w:cs="Microsoft Sans Serif"/>
                          <w:color w:val="FF0000"/>
                          <w:kern w:val="24"/>
                          <w:sz w:val="22"/>
                          <w:szCs w:val="22"/>
                        </w:rPr>
                        <w:t xml:space="preserve"> </w:t>
                      </w:r>
                      <w:proofErr w:type="spellStart"/>
                      <w:r>
                        <w:rPr>
                          <w:rFonts w:ascii="Microsoft Sans Serif" w:eastAsia="+mn-ea" w:hAnsi="Microsoft Sans Serif" w:cs="Microsoft Sans Serif"/>
                          <w:color w:val="FF0000"/>
                          <w:kern w:val="24"/>
                          <w:sz w:val="22"/>
                          <w:szCs w:val="22"/>
                        </w:rPr>
                        <w:t>SetA</w:t>
                      </w:r>
                      <w:proofErr w:type="spellEnd"/>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w16du="http://schemas.microsoft.com/office/word/2023/wordml/word16du" xmlns:arto="http://schemas.microsoft.com/office/word/2006/arto">
            <w:pict>
              <v:shape w14:anchorId="2241C4AA" id="Straight Arrow Connector 685" o:spid="_x0000_s1026" type="#_x0000_t32" style="position:absolute;margin-left:441.7pt;margin-top:86.7pt;width:13.6pt;height:.1pt;flip:y;z-index:25216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AA7C15">
      <w:pPr>
        <w:jc w:val="both"/>
        <w:rPr>
          <w:sz w:val="20"/>
          <w:szCs w:val="16"/>
        </w:rPr>
      </w:pPr>
    </w:p>
    <w:p w14:paraId="4F0E1C67" w14:textId="77777777" w:rsidR="00AA7C15" w:rsidRDefault="00AA7C15" w:rsidP="00AA7C15">
      <w:pPr>
        <w:jc w:val="both"/>
        <w:rPr>
          <w:sz w:val="20"/>
          <w:szCs w:val="16"/>
        </w:rPr>
      </w:pPr>
    </w:p>
    <w:p w14:paraId="6B64715C" w14:textId="77777777" w:rsidR="00AA7C15" w:rsidRDefault="00AA7C15" w:rsidP="00AA7C15">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AA7C15">
      <w:pPr>
        <w:jc w:val="both"/>
        <w:rPr>
          <w:sz w:val="20"/>
          <w:szCs w:val="16"/>
        </w:rPr>
      </w:pPr>
    </w:p>
    <w:p w14:paraId="3236D588" w14:textId="77777777" w:rsidR="00AA7C15" w:rsidRDefault="00AA7C15" w:rsidP="00AA7C15">
      <w:pPr>
        <w:jc w:val="both"/>
        <w:rPr>
          <w:sz w:val="20"/>
          <w:szCs w:val="16"/>
        </w:rPr>
      </w:pPr>
    </w:p>
    <w:p w14:paraId="7CAA8B15" w14:textId="77777777" w:rsidR="00AA7C15" w:rsidRDefault="00AA7C15" w:rsidP="00AA7C15">
      <w:pPr>
        <w:jc w:val="both"/>
        <w:rPr>
          <w:sz w:val="20"/>
          <w:szCs w:val="16"/>
        </w:rPr>
      </w:pPr>
    </w:p>
    <w:p w14:paraId="35A6AC2D" w14:textId="77777777" w:rsidR="00AA7C15" w:rsidRDefault="00AA7C15" w:rsidP="00AA7C15">
      <w:pPr>
        <w:jc w:val="both"/>
        <w:rPr>
          <w:sz w:val="20"/>
          <w:szCs w:val="16"/>
        </w:rPr>
      </w:pPr>
    </w:p>
    <w:p w14:paraId="56280473" w14:textId="77777777" w:rsidR="00AA7C15" w:rsidRDefault="00AA7C15" w:rsidP="00AA7C15">
      <w:pPr>
        <w:jc w:val="both"/>
        <w:rPr>
          <w:sz w:val="20"/>
          <w:szCs w:val="16"/>
        </w:rPr>
      </w:pPr>
    </w:p>
    <w:p w14:paraId="583FA244" w14:textId="77777777" w:rsidR="00AA7C15" w:rsidRDefault="00AA7C15" w:rsidP="00AA7C15">
      <w:pPr>
        <w:jc w:val="both"/>
        <w:rPr>
          <w:sz w:val="20"/>
          <w:szCs w:val="16"/>
        </w:rPr>
      </w:pPr>
    </w:p>
    <w:p w14:paraId="1C40F986" w14:textId="77777777" w:rsidR="00AA7C15" w:rsidRDefault="00AA7C15" w:rsidP="00AA7C15">
      <w:pPr>
        <w:jc w:val="both"/>
        <w:rPr>
          <w:sz w:val="20"/>
          <w:szCs w:val="16"/>
        </w:rPr>
      </w:pPr>
    </w:p>
    <w:p w14:paraId="03B155F6" w14:textId="77777777" w:rsidR="00AA7C15" w:rsidRDefault="00AA7C15" w:rsidP="00AA7C15">
      <w:pPr>
        <w:jc w:val="both"/>
        <w:rPr>
          <w:sz w:val="20"/>
          <w:szCs w:val="16"/>
        </w:rPr>
      </w:pPr>
    </w:p>
    <w:p w14:paraId="453B6E65" w14:textId="77777777" w:rsidR="00AA7C15" w:rsidRDefault="00AA7C15" w:rsidP="00AA7C15">
      <w:pPr>
        <w:jc w:val="both"/>
        <w:rPr>
          <w:sz w:val="20"/>
          <w:szCs w:val="16"/>
        </w:rPr>
      </w:pPr>
    </w:p>
    <w:p w14:paraId="14070318" w14:textId="77777777" w:rsidR="00AA7C15" w:rsidRDefault="00AA7C15" w:rsidP="00AA7C15">
      <w:pPr>
        <w:jc w:val="both"/>
        <w:rPr>
          <w:sz w:val="20"/>
          <w:szCs w:val="16"/>
        </w:rPr>
      </w:pPr>
    </w:p>
    <w:p w14:paraId="6C0E607F" w14:textId="77777777" w:rsidR="00AA7C15" w:rsidRPr="006118A5" w:rsidRDefault="00AA7C15" w:rsidP="00AA7C15">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61242EBA" w:rsidR="00AA7C15" w:rsidRPr="00DD23CF" w:rsidRDefault="00AA7C15" w:rsidP="00AA7C15">
                            <w:pPr>
                              <w:pStyle w:val="Caption"/>
                              <w:jc w:val="center"/>
                              <w:rPr>
                                <w:noProof/>
                                <w:sz w:val="20"/>
                                <w:szCs w:val="16"/>
                              </w:rPr>
                            </w:pPr>
                            <w:bookmarkStart w:id="7"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B1A72">
                              <w:rPr>
                                <w:noProof/>
                                <w:sz w:val="20"/>
                                <w:szCs w:val="16"/>
                              </w:rPr>
                              <w:t>1</w:t>
                            </w:r>
                            <w:r w:rsidRPr="00DD23CF">
                              <w:rPr>
                                <w:sz w:val="20"/>
                                <w:szCs w:val="16"/>
                              </w:rPr>
                              <w:fldChar w:fldCharType="end"/>
                            </w:r>
                            <w:bookmarkEnd w:id="7"/>
                            <w:r w:rsidRPr="00DD23CF">
                              <w:rPr>
                                <w:sz w:val="20"/>
                                <w:szCs w:val="16"/>
                              </w:rPr>
                              <w:t xml:space="preserve"> </w:t>
                            </w:r>
                            <w:r w:rsidRPr="00DD23CF">
                              <w:rPr>
                                <w:b w:val="0"/>
                                <w:bCs/>
                                <w:sz w:val="20"/>
                                <w:szCs w:val="16"/>
                              </w:rPr>
                              <w:t xml:space="preserve">Consistency of Set A and Set B beams across training and </w:t>
                            </w:r>
                            <w:proofErr w:type="gramStart"/>
                            <w:r w:rsidRPr="00DD23CF">
                              <w:rPr>
                                <w:b w:val="0"/>
                                <w:bCs/>
                                <w:sz w:val="20"/>
                                <w:szCs w:val="16"/>
                              </w:rPr>
                              <w:t>inference</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61242EBA" w:rsidR="00AA7C15" w:rsidRPr="00DD23CF" w:rsidRDefault="00AA7C15" w:rsidP="00AA7C15">
                      <w:pPr>
                        <w:pStyle w:val="Caption"/>
                        <w:jc w:val="center"/>
                        <w:rPr>
                          <w:noProof/>
                          <w:sz w:val="20"/>
                          <w:szCs w:val="16"/>
                        </w:rPr>
                      </w:pPr>
                      <w:bookmarkStart w:id="8"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B1A72">
                        <w:rPr>
                          <w:noProof/>
                          <w:sz w:val="20"/>
                          <w:szCs w:val="16"/>
                        </w:rPr>
                        <w:t>1</w:t>
                      </w:r>
                      <w:r w:rsidRPr="00DD23CF">
                        <w:rPr>
                          <w:sz w:val="20"/>
                          <w:szCs w:val="16"/>
                        </w:rPr>
                        <w:fldChar w:fldCharType="end"/>
                      </w:r>
                      <w:bookmarkEnd w:id="8"/>
                      <w:r w:rsidRPr="00DD23CF">
                        <w:rPr>
                          <w:sz w:val="20"/>
                          <w:szCs w:val="16"/>
                        </w:rPr>
                        <w:t xml:space="preserve"> </w:t>
                      </w:r>
                      <w:r w:rsidRPr="00DD23CF">
                        <w:rPr>
                          <w:b w:val="0"/>
                          <w:bCs/>
                          <w:sz w:val="20"/>
                          <w:szCs w:val="16"/>
                        </w:rPr>
                        <w:t xml:space="preserve">Consistency of Set A and Set B beams across training and </w:t>
                      </w:r>
                      <w:proofErr w:type="gramStart"/>
                      <w:r w:rsidRPr="00DD23CF">
                        <w:rPr>
                          <w:b w:val="0"/>
                          <w:bCs/>
                          <w:sz w:val="20"/>
                          <w:szCs w:val="16"/>
                        </w:rPr>
                        <w:t>inference</w:t>
                      </w:r>
                      <w:proofErr w:type="gramEnd"/>
                    </w:p>
                  </w:txbxContent>
                </v:textbox>
              </v:shape>
            </w:pict>
          </mc:Fallback>
        </mc:AlternateContent>
      </w:r>
    </w:p>
    <w:p w14:paraId="7E98CB7D" w14:textId="77777777" w:rsidR="00AA7C15" w:rsidRPr="006118A5" w:rsidRDefault="00AA7C15" w:rsidP="00AA7C15">
      <w:pPr>
        <w:jc w:val="both"/>
        <w:rPr>
          <w:sz w:val="22"/>
          <w:szCs w:val="22"/>
        </w:rPr>
      </w:pPr>
    </w:p>
    <w:p w14:paraId="46C37538" w14:textId="77777777" w:rsidR="00AA7C15" w:rsidRPr="006118A5" w:rsidRDefault="00AA7C15" w:rsidP="00AA7C15">
      <w:pPr>
        <w:jc w:val="both"/>
        <w:rPr>
          <w:sz w:val="22"/>
          <w:szCs w:val="22"/>
        </w:rPr>
      </w:pPr>
    </w:p>
    <w:p w14:paraId="6BF990F3" w14:textId="77777777" w:rsidR="00700678" w:rsidRPr="006118A5" w:rsidRDefault="00700678" w:rsidP="00AA7C15">
      <w:pPr>
        <w:jc w:val="both"/>
        <w:rPr>
          <w:sz w:val="22"/>
          <w:szCs w:val="22"/>
        </w:rPr>
      </w:pPr>
    </w:p>
    <w:p w14:paraId="3CFAAB25" w14:textId="749D9B36" w:rsidR="00774826" w:rsidRPr="006118A5" w:rsidRDefault="00AA7C15" w:rsidP="00A476DE">
      <w:pPr>
        <w:jc w:val="both"/>
        <w:rPr>
          <w:sz w:val="22"/>
          <w:szCs w:val="22"/>
        </w:rPr>
      </w:pPr>
      <w:r w:rsidRPr="006118A5">
        <w:rPr>
          <w:sz w:val="22"/>
          <w:szCs w:val="22"/>
        </w:rPr>
        <w:t xml:space="preserve">Based on the discussion above, the following proposal states </w:t>
      </w:r>
      <w:r w:rsidR="00700678" w:rsidRPr="006118A5">
        <w:rPr>
          <w:sz w:val="22"/>
          <w:szCs w:val="22"/>
        </w:rPr>
        <w:t xml:space="preserve">what needs to be consistent across training </w:t>
      </w:r>
      <w:r w:rsidR="002D14A1" w:rsidRPr="006118A5">
        <w:rPr>
          <w:sz w:val="22"/>
          <w:szCs w:val="22"/>
        </w:rPr>
        <w:t xml:space="preserve">and inference </w:t>
      </w:r>
      <w:r w:rsidR="0048268D" w:rsidRPr="006118A5">
        <w:rPr>
          <w:sz w:val="22"/>
          <w:szCs w:val="22"/>
        </w:rPr>
        <w:t xml:space="preserve">with regards to </w:t>
      </w:r>
      <w:r w:rsidR="00A90FBC" w:rsidRPr="006118A5">
        <w:rPr>
          <w:sz w:val="22"/>
          <w:szCs w:val="22"/>
        </w:rPr>
        <w:t>Set A and Set B beams:</w:t>
      </w:r>
    </w:p>
    <w:p w14:paraId="6BCB6514" w14:textId="77777777" w:rsidR="001F18C6" w:rsidRPr="006118A5" w:rsidRDefault="001F18C6" w:rsidP="00A476DE">
      <w:pPr>
        <w:jc w:val="both"/>
        <w:rPr>
          <w:b/>
          <w:bCs/>
          <w:sz w:val="22"/>
          <w:szCs w:val="22"/>
          <w:highlight w:val="yellow"/>
          <w:lang w:val="en-US"/>
        </w:rPr>
      </w:pPr>
    </w:p>
    <w:p w14:paraId="1D160D98" w14:textId="62A2FAFC" w:rsidR="00D834E3" w:rsidRPr="006118A5" w:rsidRDefault="00A476DE" w:rsidP="00C16396">
      <w:pPr>
        <w:pStyle w:val="Heading4"/>
        <w:rPr>
          <w:sz w:val="22"/>
          <w:szCs w:val="22"/>
        </w:rPr>
      </w:pPr>
      <w:r w:rsidRPr="006118A5">
        <w:rPr>
          <w:sz w:val="22"/>
          <w:szCs w:val="22"/>
        </w:rPr>
        <w:t xml:space="preserve">Proposal </w:t>
      </w:r>
      <w:r w:rsidR="00A47FC9" w:rsidRPr="006118A5">
        <w:rPr>
          <w:sz w:val="22"/>
          <w:szCs w:val="22"/>
        </w:rPr>
        <w:t>1</w:t>
      </w:r>
      <w:r w:rsidRPr="006118A5">
        <w:rPr>
          <w:sz w:val="22"/>
          <w:szCs w:val="22"/>
        </w:rPr>
        <w:t xml:space="preserve"> </w:t>
      </w:r>
    </w:p>
    <w:p w14:paraId="382407C2" w14:textId="022C5CFB" w:rsidR="00BF539D" w:rsidRPr="006118A5" w:rsidRDefault="00EE0F60" w:rsidP="0061710E">
      <w:pPr>
        <w:jc w:val="both"/>
        <w:rPr>
          <w:b/>
          <w:bCs/>
          <w:iCs/>
          <w:sz w:val="22"/>
          <w:szCs w:val="22"/>
          <w:lang w:val="en-US"/>
        </w:rPr>
      </w:pPr>
      <w:bookmarkStart w:id="8" w:name="_Hlk131693068"/>
      <w:r w:rsidRPr="006118A5">
        <w:rPr>
          <w:b/>
          <w:bCs/>
          <w:iCs/>
          <w:sz w:val="22"/>
          <w:szCs w:val="22"/>
          <w:lang w:val="en-US"/>
        </w:rPr>
        <w:t xml:space="preserve">For </w:t>
      </w:r>
      <w:r w:rsidR="008308EE" w:rsidRPr="006118A5">
        <w:rPr>
          <w:b/>
          <w:bCs/>
          <w:iCs/>
          <w:sz w:val="22"/>
          <w:szCs w:val="22"/>
          <w:lang w:val="en-US"/>
        </w:rPr>
        <w:t>beam prediction</w:t>
      </w:r>
      <w:r w:rsidR="0057113C" w:rsidRPr="006118A5">
        <w:rPr>
          <w:b/>
          <w:bCs/>
          <w:iCs/>
          <w:sz w:val="22"/>
          <w:szCs w:val="22"/>
          <w:lang w:val="en-US"/>
        </w:rPr>
        <w:t xml:space="preserve"> for UE-side AI/ML models</w:t>
      </w:r>
      <w:r w:rsidRPr="006118A5">
        <w:rPr>
          <w:b/>
          <w:bCs/>
          <w:iCs/>
          <w:sz w:val="22"/>
          <w:szCs w:val="22"/>
          <w:lang w:val="en-US"/>
        </w:rPr>
        <w:t xml:space="preserve">, </w:t>
      </w:r>
      <w:r w:rsidR="0019393F" w:rsidRPr="006118A5">
        <w:rPr>
          <w:b/>
          <w:bCs/>
          <w:iCs/>
          <w:sz w:val="22"/>
          <w:szCs w:val="22"/>
          <w:lang w:val="en-US"/>
        </w:rPr>
        <w:t>consider the follo</w:t>
      </w:r>
      <w:r w:rsidR="009E333F" w:rsidRPr="006118A5">
        <w:rPr>
          <w:b/>
          <w:bCs/>
          <w:iCs/>
          <w:sz w:val="22"/>
          <w:szCs w:val="22"/>
          <w:lang w:val="en-US"/>
        </w:rPr>
        <w:t>wing aspect</w:t>
      </w:r>
      <w:r w:rsidR="000B73CD" w:rsidRPr="006118A5">
        <w:rPr>
          <w:b/>
          <w:bCs/>
          <w:iCs/>
          <w:sz w:val="22"/>
          <w:szCs w:val="22"/>
          <w:lang w:val="en-US"/>
        </w:rPr>
        <w:t>s to ensure consistency between training and inference regarding NW-side additional conditions</w:t>
      </w:r>
      <w:r w:rsidR="005A092D" w:rsidRPr="006118A5">
        <w:rPr>
          <w:b/>
          <w:bCs/>
          <w:iCs/>
          <w:sz w:val="22"/>
          <w:szCs w:val="22"/>
          <w:lang w:val="en-US"/>
        </w:rPr>
        <w:t xml:space="preserve"> (with regards to Set A, Set B consistency)</w:t>
      </w:r>
      <w:r w:rsidR="000B73CD" w:rsidRPr="006118A5">
        <w:rPr>
          <w:b/>
          <w:bCs/>
          <w:iCs/>
          <w:sz w:val="22"/>
          <w:szCs w:val="22"/>
          <w:lang w:val="en-US"/>
        </w:rPr>
        <w:t xml:space="preserve"> for inference at UE</w:t>
      </w:r>
      <w:r w:rsidR="005A092D" w:rsidRPr="006118A5">
        <w:rPr>
          <w:b/>
          <w:bCs/>
          <w:iCs/>
          <w:sz w:val="22"/>
          <w:szCs w:val="22"/>
          <w:lang w:val="en-US"/>
        </w:rPr>
        <w:t xml:space="preserve"> </w:t>
      </w:r>
    </w:p>
    <w:p w14:paraId="7B59D566" w14:textId="52208C68" w:rsidR="00DF7B28" w:rsidRPr="006118A5" w:rsidRDefault="00DF7B28" w:rsidP="00EA3A9E">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r w:rsidR="004F5694" w:rsidRPr="006118A5">
        <w:rPr>
          <w:b/>
          <w:bCs/>
          <w:iCs/>
          <w:sz w:val="22"/>
          <w:szCs w:val="22"/>
        </w:rPr>
        <w:t>.</w:t>
      </w:r>
    </w:p>
    <w:p w14:paraId="3C03599A" w14:textId="4A4B47FD" w:rsidR="00B513F1" w:rsidRPr="006118A5" w:rsidRDefault="00DF7B28" w:rsidP="00EA3A9E">
      <w:pPr>
        <w:numPr>
          <w:ilvl w:val="0"/>
          <w:numId w:val="13"/>
        </w:numPr>
        <w:jc w:val="both"/>
        <w:rPr>
          <w:b/>
          <w:bCs/>
          <w:iCs/>
          <w:sz w:val="22"/>
          <w:szCs w:val="22"/>
        </w:rPr>
      </w:pPr>
      <w:r w:rsidRPr="006118A5">
        <w:rPr>
          <w:b/>
          <w:bCs/>
          <w:iCs/>
          <w:sz w:val="22"/>
          <w:szCs w:val="22"/>
        </w:rPr>
        <w:t>Beam shape consistency: relative pointing direction and beamwidth difference between physical beams with respect to Set A and Set B resources across training and inference should be under predefined tolerances</w:t>
      </w:r>
      <w:r w:rsidR="004F5694" w:rsidRPr="006118A5">
        <w:rPr>
          <w:b/>
          <w:bCs/>
          <w:iCs/>
          <w:sz w:val="22"/>
          <w:szCs w:val="22"/>
        </w:rPr>
        <w:t>.</w:t>
      </w:r>
    </w:p>
    <w:p w14:paraId="35F70452" w14:textId="77777777" w:rsidR="00DF7B28" w:rsidRPr="006118A5" w:rsidRDefault="00DF7B28" w:rsidP="00DF7B28">
      <w:pPr>
        <w:jc w:val="both"/>
        <w:rPr>
          <w:b/>
          <w:bCs/>
          <w:iCs/>
          <w:sz w:val="22"/>
          <w:szCs w:val="22"/>
        </w:rPr>
      </w:pPr>
    </w:p>
    <w:p w14:paraId="725BF909" w14:textId="77777777" w:rsidR="00085647" w:rsidRPr="006118A5" w:rsidRDefault="00085647" w:rsidP="00CC228E">
      <w:pPr>
        <w:jc w:val="both"/>
        <w:rPr>
          <w:iCs/>
          <w:sz w:val="22"/>
          <w:szCs w:val="22"/>
        </w:rPr>
      </w:pPr>
    </w:p>
    <w:p w14:paraId="495452C0" w14:textId="27178D95" w:rsidR="00587500" w:rsidRPr="006118A5" w:rsidRDefault="00587500" w:rsidP="00CC228E">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00CC41A1" w:rsidRPr="006118A5">
        <w:rPr>
          <w:i/>
          <w:sz w:val="22"/>
          <w:szCs w:val="22"/>
        </w:rPr>
        <w:t>how</w:t>
      </w:r>
      <w:r w:rsidRPr="006118A5">
        <w:rPr>
          <w:iCs/>
          <w:sz w:val="22"/>
          <w:szCs w:val="22"/>
        </w:rPr>
        <w:t xml:space="preserve"> to ensure such consistency in the following section.</w:t>
      </w:r>
    </w:p>
    <w:p w14:paraId="48338EEC" w14:textId="77777777" w:rsidR="00587500" w:rsidRDefault="00587500" w:rsidP="00CC228E">
      <w:pPr>
        <w:jc w:val="both"/>
        <w:rPr>
          <w:iCs/>
          <w:sz w:val="20"/>
          <w:szCs w:val="16"/>
        </w:rPr>
      </w:pPr>
    </w:p>
    <w:p w14:paraId="3B86B62C" w14:textId="66E32E02" w:rsidR="00085647" w:rsidRPr="009A0F92" w:rsidRDefault="009A0F92" w:rsidP="009A0F92">
      <w:pPr>
        <w:pStyle w:val="Heading2"/>
        <w:rPr>
          <w:sz w:val="32"/>
        </w:rPr>
      </w:pPr>
      <w:r>
        <w:t>How to ensure consistency across training and inference?</w:t>
      </w:r>
    </w:p>
    <w:p w14:paraId="2B8DE5C4" w14:textId="1CE70800" w:rsidR="00DA19CC" w:rsidRPr="005D5625" w:rsidRDefault="00FC117E" w:rsidP="00CC228E">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 </w:t>
      </w:r>
      <w:r w:rsidR="00B33706" w:rsidRPr="005D5625">
        <w:rPr>
          <w:iCs/>
          <w:sz w:val="22"/>
          <w:szCs w:val="18"/>
        </w:rPr>
        <w:t xml:space="preserve">In the remainder of this section, we discuss </w:t>
      </w:r>
      <w:r w:rsidR="00B33706" w:rsidRPr="005D5625">
        <w:rPr>
          <w:b/>
          <w:bCs/>
          <w:i/>
          <w:sz w:val="22"/>
          <w:szCs w:val="18"/>
        </w:rPr>
        <w:t>how</w:t>
      </w:r>
      <w:r w:rsidR="00B33706" w:rsidRPr="005D5625">
        <w:rPr>
          <w:iCs/>
          <w:sz w:val="22"/>
          <w:szCs w:val="18"/>
        </w:rPr>
        <w:t xml:space="preserve"> to ensure such consistency, </w:t>
      </w:r>
      <w:r w:rsidR="00955BAD" w:rsidRPr="005D5625">
        <w:rPr>
          <w:iCs/>
          <w:sz w:val="22"/>
          <w:szCs w:val="18"/>
        </w:rPr>
        <w:t>particularly with regards to Set B</w:t>
      </w:r>
      <w:r w:rsidR="005C4563" w:rsidRPr="005D5625">
        <w:rPr>
          <w:iCs/>
          <w:sz w:val="22"/>
          <w:szCs w:val="18"/>
        </w:rPr>
        <w:t xml:space="preserve"> and</w:t>
      </w:r>
      <w:r w:rsidR="00955BAD" w:rsidRPr="005D5625">
        <w:rPr>
          <w:iCs/>
          <w:sz w:val="22"/>
          <w:szCs w:val="18"/>
        </w:rPr>
        <w:t xml:space="preserve"> Set A beams.</w:t>
      </w:r>
      <w:r w:rsidR="00FD37CB" w:rsidRPr="005D5625">
        <w:rPr>
          <w:iCs/>
          <w:sz w:val="22"/>
          <w:szCs w:val="18"/>
        </w:rPr>
        <w:t xml:space="preserve"> </w:t>
      </w:r>
      <w:r w:rsidR="00E95A70" w:rsidRPr="005D5625">
        <w:rPr>
          <w:iCs/>
          <w:sz w:val="22"/>
          <w:szCs w:val="18"/>
        </w:rPr>
        <w:t>To this end, let us review the agreement from</w:t>
      </w:r>
      <w:r w:rsidR="008D3BAA" w:rsidRPr="005D5625">
        <w:rPr>
          <w:iCs/>
          <w:sz w:val="22"/>
          <w:szCs w:val="18"/>
        </w:rPr>
        <w:t xml:space="preserve"> Rel-18 SI </w:t>
      </w:r>
      <w:r w:rsidR="00D31E7D">
        <w:rPr>
          <w:iCs/>
          <w:sz w:val="22"/>
          <w:szCs w:val="18"/>
        </w:rPr>
        <w:fldChar w:fldCharType="begin"/>
      </w:r>
      <w:r w:rsidR="00D31E7D">
        <w:rPr>
          <w:iCs/>
          <w:sz w:val="22"/>
          <w:szCs w:val="18"/>
        </w:rPr>
        <w:instrText xml:space="preserve"> REF _Ref158804552 \n \h </w:instrText>
      </w:r>
      <w:r w:rsidR="00D31E7D">
        <w:rPr>
          <w:iCs/>
          <w:sz w:val="22"/>
          <w:szCs w:val="18"/>
        </w:rPr>
      </w:r>
      <w:r w:rsidR="00D31E7D">
        <w:rPr>
          <w:iCs/>
          <w:sz w:val="22"/>
          <w:szCs w:val="18"/>
        </w:rPr>
        <w:fldChar w:fldCharType="separate"/>
      </w:r>
      <w:r w:rsidR="00D31E7D">
        <w:rPr>
          <w:iCs/>
          <w:sz w:val="22"/>
          <w:szCs w:val="18"/>
        </w:rPr>
        <w:t>[1]</w:t>
      </w:r>
      <w:r w:rsidR="00D31E7D">
        <w:rPr>
          <w:iCs/>
          <w:sz w:val="22"/>
          <w:szCs w:val="18"/>
        </w:rPr>
        <w:fldChar w:fldCharType="end"/>
      </w:r>
      <w:r w:rsidR="006C34AA" w:rsidRPr="005D5625">
        <w:rPr>
          <w:iCs/>
          <w:sz w:val="22"/>
          <w:szCs w:val="18"/>
        </w:rPr>
        <w:t xml:space="preserve"> </w:t>
      </w:r>
      <w:r w:rsidR="008D3BAA" w:rsidRPr="005D5625">
        <w:rPr>
          <w:iCs/>
          <w:sz w:val="22"/>
          <w:szCs w:val="18"/>
        </w:rPr>
        <w:t xml:space="preserve">which lists possible </w:t>
      </w:r>
      <w:r w:rsidR="00A15BA2" w:rsidRPr="005D5625">
        <w:rPr>
          <w:iCs/>
          <w:sz w:val="22"/>
          <w:szCs w:val="18"/>
        </w:rPr>
        <w:t>methods for achieving consistency of NW-side additional conditions across training and inference</w:t>
      </w:r>
      <w:r w:rsidR="0035074D" w:rsidRPr="005D5625">
        <w:rPr>
          <w:iCs/>
          <w:sz w:val="22"/>
          <w:szCs w:val="18"/>
        </w:rPr>
        <w:t xml:space="preserve"> for UE-side models.</w:t>
      </w:r>
    </w:p>
    <w:p w14:paraId="0FC3F64E" w14:textId="3CA3A418" w:rsidR="008D71AB" w:rsidRPr="005D5625" w:rsidRDefault="008D71AB" w:rsidP="008D71AB">
      <w:pPr>
        <w:pStyle w:val="Caption"/>
        <w:keepNext/>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5D5625" w14:paraId="29A09013" w14:textId="77777777" w:rsidTr="0024365C">
        <w:trPr>
          <w:trHeight w:val="1591"/>
        </w:trPr>
        <w:tc>
          <w:tcPr>
            <w:tcW w:w="14575" w:type="dxa"/>
            <w:shd w:val="clear" w:color="auto" w:fill="auto"/>
          </w:tcPr>
          <w:p w14:paraId="73B08702" w14:textId="77777777" w:rsidR="00421B31" w:rsidRPr="00421B31" w:rsidRDefault="00421B31" w:rsidP="00421B31">
            <w:pPr>
              <w:jc w:val="both"/>
              <w:rPr>
                <w:rFonts w:eastAsia="Batang"/>
                <w:b/>
                <w:bCs/>
                <w:sz w:val="22"/>
                <w:szCs w:val="18"/>
                <w:lang w:val="en-US" w:eastAsia="zh-CN"/>
              </w:rPr>
            </w:pPr>
            <w:r w:rsidRPr="00421B31">
              <w:rPr>
                <w:rFonts w:eastAsia="Batang"/>
                <w:b/>
                <w:bCs/>
                <w:sz w:val="22"/>
                <w:szCs w:val="18"/>
                <w:highlight w:val="green"/>
                <w:lang w:val="en-US" w:eastAsia="zh-CN"/>
              </w:rPr>
              <w:t>Agreement (from RAN1 #114b)</w:t>
            </w:r>
          </w:p>
          <w:p w14:paraId="5638523C" w14:textId="77777777" w:rsidR="00421B31" w:rsidRPr="00421B31" w:rsidRDefault="00421B31" w:rsidP="00A56194">
            <w:pPr>
              <w:jc w:val="both"/>
              <w:rPr>
                <w:rFonts w:eastAsia="Batang"/>
                <w:b/>
                <w:bCs/>
                <w:sz w:val="22"/>
                <w:szCs w:val="18"/>
                <w:lang w:val="en-US" w:eastAsia="zh-CN"/>
              </w:rPr>
            </w:pPr>
            <w:r w:rsidRPr="00421B31">
              <w:rPr>
                <w:rFonts w:eastAsia="Batang"/>
                <w:b/>
                <w:bCs/>
                <w:sz w:val="22"/>
                <w:szCs w:val="18"/>
                <w:lang w:val="en-US"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6BDB2C03"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Model identification to achieve alignment on the NW-side additional condition between NW-side and UE-</w:t>
            </w:r>
            <w:proofErr w:type="gramStart"/>
            <w:r w:rsidRPr="005D5625">
              <w:rPr>
                <w:rFonts w:eastAsia="Batang"/>
                <w:b/>
                <w:bCs/>
                <w:sz w:val="22"/>
                <w:szCs w:val="18"/>
                <w:lang w:val="en-US" w:eastAsia="zh-CN"/>
              </w:rPr>
              <w:t>side</w:t>
            </w:r>
            <w:proofErr w:type="gramEnd"/>
          </w:p>
          <w:p w14:paraId="17CAD9AB"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 xml:space="preserve">Model training at NW and transfer to UE, where the model has been trained under the additional </w:t>
            </w:r>
            <w:proofErr w:type="gramStart"/>
            <w:r w:rsidRPr="005D5625">
              <w:rPr>
                <w:rFonts w:eastAsia="Batang"/>
                <w:b/>
                <w:bCs/>
                <w:sz w:val="22"/>
                <w:szCs w:val="18"/>
                <w:lang w:val="en-US" w:eastAsia="zh-CN"/>
              </w:rPr>
              <w:t>condition</w:t>
            </w:r>
            <w:proofErr w:type="gramEnd"/>
          </w:p>
          <w:p w14:paraId="732C06CB"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 xml:space="preserve">Information and/or indication on NW-side additional conditions is provided to </w:t>
            </w:r>
            <w:proofErr w:type="gramStart"/>
            <w:r w:rsidRPr="005D5625">
              <w:rPr>
                <w:rFonts w:eastAsia="Batang"/>
                <w:b/>
                <w:bCs/>
                <w:sz w:val="22"/>
                <w:szCs w:val="18"/>
                <w:lang w:val="en-US" w:eastAsia="zh-CN"/>
              </w:rPr>
              <w:t>UE</w:t>
            </w:r>
            <w:proofErr w:type="gramEnd"/>
            <w:r w:rsidRPr="005D5625">
              <w:rPr>
                <w:rFonts w:eastAsia="Batang"/>
                <w:b/>
                <w:bCs/>
                <w:sz w:val="22"/>
                <w:szCs w:val="18"/>
                <w:lang w:val="en-US" w:eastAsia="zh-CN"/>
              </w:rPr>
              <w:t xml:space="preserve"> </w:t>
            </w:r>
          </w:p>
          <w:p w14:paraId="162F1C4C" w14:textId="77777777" w:rsidR="000748E9"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Consistency assisted by monitoring (by UE and/or NW, the performance of UE-side candidate models/functionalities to select a model/functionality)</w:t>
            </w:r>
          </w:p>
          <w:p w14:paraId="64D0F425" w14:textId="77777777" w:rsidR="000748E9"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 xml:space="preserve">Other approaches are not </w:t>
            </w:r>
            <w:proofErr w:type="gramStart"/>
            <w:r w:rsidRPr="005D5625">
              <w:rPr>
                <w:rFonts w:eastAsia="Batang"/>
                <w:b/>
                <w:bCs/>
                <w:sz w:val="22"/>
                <w:szCs w:val="18"/>
                <w:lang w:val="en-US" w:eastAsia="zh-CN"/>
              </w:rPr>
              <w:t>precluded</w:t>
            </w:r>
            <w:proofErr w:type="gramEnd"/>
          </w:p>
          <w:p w14:paraId="42148E36" w14:textId="16556358" w:rsidR="008D71AB"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Note: it does not deny the possibility that different approaches can achieve the same function</w:t>
            </w:r>
            <w:r w:rsidR="00A56194" w:rsidRPr="005D5625">
              <w:rPr>
                <w:rFonts w:eastAsia="Batang"/>
                <w:b/>
                <w:bCs/>
                <w:sz w:val="22"/>
                <w:szCs w:val="18"/>
                <w:lang w:val="en-US" w:eastAsia="zh-CN"/>
              </w:rPr>
              <w:t>.</w:t>
            </w:r>
          </w:p>
        </w:tc>
      </w:tr>
    </w:tbl>
    <w:p w14:paraId="07362226" w14:textId="77777777" w:rsidR="00DA19CC" w:rsidRPr="005D5625" w:rsidRDefault="00DA19CC" w:rsidP="00CC228E">
      <w:pPr>
        <w:jc w:val="both"/>
        <w:rPr>
          <w:iCs/>
          <w:sz w:val="22"/>
          <w:szCs w:val="18"/>
        </w:rPr>
      </w:pPr>
    </w:p>
    <w:p w14:paraId="7EC02077" w14:textId="5C3A00F8" w:rsidR="00DA19CC" w:rsidRPr="005D5625" w:rsidRDefault="006C0611" w:rsidP="00CC228E">
      <w:pPr>
        <w:jc w:val="both"/>
        <w:rPr>
          <w:iCs/>
          <w:sz w:val="22"/>
          <w:szCs w:val="18"/>
        </w:rPr>
      </w:pPr>
      <w:r w:rsidRPr="005D5625">
        <w:rPr>
          <w:iCs/>
          <w:sz w:val="22"/>
          <w:szCs w:val="18"/>
        </w:rPr>
        <w:t xml:space="preserve">In the following, we </w:t>
      </w:r>
      <w:r w:rsidR="004F23C9" w:rsidRPr="005D5625">
        <w:rPr>
          <w:iCs/>
          <w:sz w:val="22"/>
          <w:szCs w:val="18"/>
        </w:rPr>
        <w:t xml:space="preserve">discuss our proposed solutions to </w:t>
      </w:r>
      <w:r w:rsidR="00E82998" w:rsidRPr="005D5625">
        <w:rPr>
          <w:iCs/>
          <w:sz w:val="22"/>
          <w:szCs w:val="18"/>
        </w:rPr>
        <w:t>ensuring</w:t>
      </w:r>
      <w:r w:rsidR="00791F69" w:rsidRPr="005D5625">
        <w:rPr>
          <w:iCs/>
          <w:sz w:val="22"/>
          <w:szCs w:val="18"/>
        </w:rPr>
        <w:t xml:space="preserve"> </w:t>
      </w:r>
      <w:r w:rsidR="00BC5F64" w:rsidRPr="005D5625">
        <w:rPr>
          <w:iCs/>
          <w:sz w:val="22"/>
          <w:szCs w:val="18"/>
        </w:rPr>
        <w:t>consistency across training and inference</w:t>
      </w:r>
      <w:r w:rsidR="00FD451E" w:rsidRPr="005D5625">
        <w:rPr>
          <w:iCs/>
          <w:sz w:val="22"/>
          <w:szCs w:val="18"/>
        </w:rPr>
        <w:t>, regarding the NW-side additional conditions</w:t>
      </w:r>
      <w:r w:rsidR="00497F76" w:rsidRPr="005D5625">
        <w:rPr>
          <w:iCs/>
          <w:sz w:val="22"/>
          <w:szCs w:val="18"/>
        </w:rPr>
        <w:t xml:space="preserve"> discussed in Section </w:t>
      </w:r>
      <w:r w:rsidR="00E8566F" w:rsidRPr="005D5625">
        <w:rPr>
          <w:iCs/>
          <w:sz w:val="22"/>
          <w:szCs w:val="18"/>
        </w:rPr>
        <w:t>2.1</w:t>
      </w:r>
      <w:r w:rsidR="00BC5F64" w:rsidRPr="005D5625">
        <w:rPr>
          <w:iCs/>
          <w:sz w:val="22"/>
          <w:szCs w:val="18"/>
        </w:rPr>
        <w:t xml:space="preserve">, </w:t>
      </w:r>
      <w:proofErr w:type="gramStart"/>
      <w:r w:rsidR="00BC5F64" w:rsidRPr="005D5625">
        <w:rPr>
          <w:iCs/>
          <w:sz w:val="22"/>
          <w:szCs w:val="18"/>
        </w:rPr>
        <w:t>in light of</w:t>
      </w:r>
      <w:proofErr w:type="gramEnd"/>
      <w:r w:rsidR="00BC5F64" w:rsidRPr="005D5625">
        <w:rPr>
          <w:iCs/>
          <w:sz w:val="22"/>
          <w:szCs w:val="18"/>
        </w:rPr>
        <w:t xml:space="preserve"> the above </w:t>
      </w:r>
      <w:r w:rsidR="00D6520C" w:rsidRPr="005D5625">
        <w:rPr>
          <w:iCs/>
          <w:sz w:val="22"/>
          <w:szCs w:val="18"/>
        </w:rPr>
        <w:t>agreement from Rel-18 SI</w:t>
      </w:r>
      <w:r w:rsidR="0024231C" w:rsidRPr="005D5625">
        <w:rPr>
          <w:iCs/>
          <w:sz w:val="22"/>
          <w:szCs w:val="18"/>
        </w:rPr>
        <w:t>.</w:t>
      </w:r>
    </w:p>
    <w:p w14:paraId="7C47B299" w14:textId="0BA1DCF3" w:rsidR="00B83D8C" w:rsidRPr="00B44248" w:rsidRDefault="00E740D6" w:rsidP="00586B9E">
      <w:pPr>
        <w:pStyle w:val="Heading3"/>
        <w:rPr>
          <w:szCs w:val="24"/>
        </w:rPr>
      </w:pPr>
      <w:r w:rsidRPr="00B44248">
        <w:rPr>
          <w:szCs w:val="24"/>
        </w:rPr>
        <w:lastRenderedPageBreak/>
        <w:t>Introduction of a new QCL type</w:t>
      </w:r>
    </w:p>
    <w:p w14:paraId="42B8F3E8" w14:textId="77777777" w:rsidR="00DA19CC" w:rsidRDefault="00DA19CC" w:rsidP="00CC228E">
      <w:pPr>
        <w:jc w:val="both"/>
        <w:rPr>
          <w:iCs/>
          <w:sz w:val="20"/>
          <w:szCs w:val="16"/>
        </w:rPr>
      </w:pPr>
    </w:p>
    <w:p w14:paraId="28D6879B" w14:textId="13BCC914" w:rsidR="00FD68CA" w:rsidRPr="00872251" w:rsidRDefault="00544D92" w:rsidP="00544D92">
      <w:pPr>
        <w:jc w:val="both"/>
        <w:rPr>
          <w:sz w:val="22"/>
          <w:szCs w:val="22"/>
        </w:rPr>
      </w:pPr>
      <w:r w:rsidRPr="00872251">
        <w:rPr>
          <w:sz w:val="22"/>
          <w:szCs w:val="22"/>
        </w:rPr>
        <w:t xml:space="preserve">First, </w:t>
      </w:r>
      <w:r w:rsidR="00091503" w:rsidRPr="00872251">
        <w:rPr>
          <w:sz w:val="22"/>
          <w:szCs w:val="22"/>
        </w:rPr>
        <w:t>let us re</w:t>
      </w:r>
      <w:r w:rsidR="007135E0" w:rsidRPr="00872251">
        <w:rPr>
          <w:sz w:val="22"/>
          <w:szCs w:val="22"/>
        </w:rPr>
        <w:t xml:space="preserve">view </w:t>
      </w:r>
      <w:r w:rsidR="00907BA9" w:rsidRPr="00872251">
        <w:rPr>
          <w:sz w:val="22"/>
          <w:szCs w:val="22"/>
        </w:rPr>
        <w:t xml:space="preserve">the existing </w:t>
      </w:r>
      <w:r w:rsidR="007135E0" w:rsidRPr="00872251">
        <w:rPr>
          <w:sz w:val="22"/>
          <w:szCs w:val="22"/>
        </w:rPr>
        <w:t xml:space="preserve">QCL types </w:t>
      </w:r>
      <w:r w:rsidR="00907BA9" w:rsidRPr="00872251">
        <w:rPr>
          <w:sz w:val="22"/>
          <w:szCs w:val="22"/>
        </w:rPr>
        <w:t>in Spe</w:t>
      </w:r>
      <w:r w:rsidR="008271A5" w:rsidRPr="00872251">
        <w:rPr>
          <w:sz w:val="22"/>
          <w:szCs w:val="22"/>
        </w:rPr>
        <w:t xml:space="preserve">c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7135E0" w:rsidRPr="00872251">
        <w:rPr>
          <w:sz w:val="22"/>
          <w:szCs w:val="22"/>
        </w:rPr>
        <w:t xml:space="preserve"> </w:t>
      </w:r>
    </w:p>
    <w:p w14:paraId="49661220" w14:textId="77777777" w:rsidR="00625210" w:rsidRPr="00872251" w:rsidRDefault="00625210" w:rsidP="00544D92">
      <w:pPr>
        <w:jc w:val="both"/>
        <w:rPr>
          <w:sz w:val="22"/>
          <w:szCs w:val="22"/>
        </w:rPr>
      </w:pPr>
    </w:p>
    <w:p w14:paraId="35B17AE2" w14:textId="3DB7A780" w:rsidR="00665518" w:rsidRPr="00665518" w:rsidRDefault="00665518" w:rsidP="00665518">
      <w:pPr>
        <w:pStyle w:val="Caption"/>
        <w:keepNext/>
        <w:jc w:val="center"/>
        <w:divId w:val="2140099157"/>
        <w:rPr>
          <w:b w:val="0"/>
          <w:bCs/>
          <w:sz w:val="22"/>
          <w:szCs w:val="22"/>
        </w:rPr>
      </w:pPr>
      <w:bookmarkStart w:id="9" w:name="_Ref159095980"/>
      <w:r w:rsidRPr="00665518">
        <w:rPr>
          <w:sz w:val="22"/>
          <w:szCs w:val="22"/>
        </w:rPr>
        <w:t xml:space="preserve">Table </w:t>
      </w:r>
      <w:r w:rsidRPr="00665518">
        <w:rPr>
          <w:sz w:val="22"/>
          <w:szCs w:val="22"/>
        </w:rPr>
        <w:fldChar w:fldCharType="begin"/>
      </w:r>
      <w:r w:rsidRPr="00665518">
        <w:rPr>
          <w:sz w:val="22"/>
          <w:szCs w:val="22"/>
        </w:rPr>
        <w:instrText xml:space="preserve"> SEQ Table \* ARABIC </w:instrText>
      </w:r>
      <w:r w:rsidRPr="00665518">
        <w:rPr>
          <w:sz w:val="22"/>
          <w:szCs w:val="22"/>
        </w:rPr>
        <w:fldChar w:fldCharType="separate"/>
      </w:r>
      <w:r w:rsidRPr="00665518">
        <w:rPr>
          <w:noProof/>
          <w:sz w:val="22"/>
          <w:szCs w:val="22"/>
        </w:rPr>
        <w:t>2</w:t>
      </w:r>
      <w:r w:rsidRPr="00665518">
        <w:rPr>
          <w:sz w:val="22"/>
          <w:szCs w:val="22"/>
        </w:rPr>
        <w:fldChar w:fldCharType="end"/>
      </w:r>
      <w:bookmarkEnd w:id="9"/>
      <w:r w:rsidRPr="00665518">
        <w:rPr>
          <w:sz w:val="22"/>
          <w:szCs w:val="22"/>
        </w:rPr>
        <w:t xml:space="preserve"> </w:t>
      </w:r>
      <w:r w:rsidRPr="00665518">
        <w:rPr>
          <w:b w:val="0"/>
          <w:bCs/>
          <w:sz w:val="22"/>
          <w:szCs w:val="22"/>
        </w:rPr>
        <w:t xml:space="preserve">Different QCL types, as defined in </w:t>
      </w:r>
      <w:r w:rsidR="00D31E7D">
        <w:rPr>
          <w:b w:val="0"/>
          <w:bCs/>
          <w:sz w:val="22"/>
          <w:szCs w:val="22"/>
        </w:rPr>
        <w:fldChar w:fldCharType="begin"/>
      </w:r>
      <w:r w:rsidR="00D31E7D">
        <w:rPr>
          <w:b w:val="0"/>
          <w:bCs/>
          <w:sz w:val="22"/>
          <w:szCs w:val="22"/>
        </w:rPr>
        <w:instrText xml:space="preserve"> REF _Ref159081426 \n \h </w:instrText>
      </w:r>
      <w:r w:rsidR="00D31E7D">
        <w:rPr>
          <w:b w:val="0"/>
          <w:bCs/>
          <w:sz w:val="22"/>
          <w:szCs w:val="22"/>
        </w:rPr>
      </w:r>
      <w:r w:rsidR="00D31E7D">
        <w:rPr>
          <w:b w:val="0"/>
          <w:bCs/>
          <w:sz w:val="22"/>
          <w:szCs w:val="22"/>
        </w:rPr>
        <w:fldChar w:fldCharType="separate"/>
      </w:r>
      <w:r w:rsidR="00D31E7D">
        <w:rPr>
          <w:b w:val="0"/>
          <w:bCs/>
          <w:sz w:val="22"/>
          <w:szCs w:val="22"/>
        </w:rPr>
        <w:t>[4]</w:t>
      </w:r>
      <w:r w:rsidR="00D31E7D">
        <w:rPr>
          <w:b w:val="0"/>
          <w:bCs/>
          <w:sz w:val="22"/>
          <w:szCs w:val="22"/>
        </w:rPr>
        <w:fldChar w:fldCharType="end"/>
      </w:r>
    </w:p>
    <w:tbl>
      <w:tblPr>
        <w:tblW w:w="7100" w:type="dxa"/>
        <w:jc w:val="center"/>
        <w:tblCellMar>
          <w:left w:w="0" w:type="dxa"/>
          <w:right w:w="0" w:type="dxa"/>
        </w:tblCellMar>
        <w:tblLook w:val="0420" w:firstRow="1" w:lastRow="0" w:firstColumn="0" w:lastColumn="0" w:noHBand="0" w:noVBand="1"/>
      </w:tblPr>
      <w:tblGrid>
        <w:gridCol w:w="1610"/>
        <w:gridCol w:w="5490"/>
      </w:tblGrid>
      <w:tr w:rsidR="00FD0CC0" w:rsidRPr="00FD0CC0" w14:paraId="5A662AB6" w14:textId="77777777" w:rsidTr="006A5C5C">
        <w:trPr>
          <w:divId w:val="2140099157"/>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7817182" w14:textId="77777777" w:rsidR="00FD0CC0" w:rsidRPr="00FD0CC0" w:rsidRDefault="00FD0CC0" w:rsidP="00FD0CC0">
            <w:pPr>
              <w:jc w:val="center"/>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BEC7C38" w14:textId="77777777" w:rsidR="00FD0CC0" w:rsidRPr="00FD0CC0" w:rsidRDefault="00FD0CC0" w:rsidP="00FD0CC0">
            <w:pPr>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FD0CC0" w:rsidRPr="00FD0CC0" w14:paraId="73AAD15A" w14:textId="77777777" w:rsidTr="006A5C5C">
        <w:trPr>
          <w:divId w:val="2140099157"/>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C817511"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TypeA</w:t>
            </w:r>
            <w:proofErr w:type="spellEnd"/>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D74C4B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FD0CC0" w:rsidRPr="00FD0CC0" w14:paraId="2C7915E9" w14:textId="77777777" w:rsidTr="006A5C5C">
        <w:trPr>
          <w:divId w:val="2140099157"/>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B2E7116"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TypeB</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FB561E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FD0CC0" w:rsidRPr="00FD0CC0" w14:paraId="0DB32587" w14:textId="77777777" w:rsidTr="00876EA8">
        <w:trPr>
          <w:divId w:val="2140099157"/>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4A5A52"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TypeC</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77CAFE" w14:textId="77777777" w:rsidR="00FD0CC0" w:rsidRPr="00FD0CC0" w:rsidRDefault="00FD0CC0" w:rsidP="00FD0CC0">
            <w:pPr>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FD0CC0" w:rsidRPr="00FD0CC0" w14:paraId="238607BE" w14:textId="77777777" w:rsidTr="00876EA8">
        <w:trPr>
          <w:divId w:val="2140099157"/>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B368D0"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TypeD</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9C8B2F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4F662379" w14:textId="77777777" w:rsidR="00C20894" w:rsidRPr="00872251" w:rsidRDefault="00C20894" w:rsidP="00544D92">
      <w:pPr>
        <w:jc w:val="both"/>
        <w:rPr>
          <w:sz w:val="22"/>
          <w:szCs w:val="22"/>
        </w:rPr>
      </w:pPr>
    </w:p>
    <w:p w14:paraId="1D1BEB2F" w14:textId="77777777" w:rsidR="00C20894" w:rsidRPr="00872251" w:rsidRDefault="00C20894" w:rsidP="00544D92">
      <w:pPr>
        <w:jc w:val="both"/>
        <w:rPr>
          <w:sz w:val="22"/>
          <w:szCs w:val="22"/>
        </w:rPr>
      </w:pPr>
    </w:p>
    <w:p w14:paraId="3126DAC6" w14:textId="60936489" w:rsidR="00544D92" w:rsidRPr="00872251" w:rsidRDefault="00580F86" w:rsidP="00544D92">
      <w:pPr>
        <w:jc w:val="both"/>
        <w:rPr>
          <w:sz w:val="22"/>
          <w:szCs w:val="22"/>
        </w:rPr>
      </w:pPr>
      <w:r w:rsidRPr="00872251">
        <w:rPr>
          <w:sz w:val="22"/>
          <w:szCs w:val="22"/>
        </w:rPr>
        <w:t>We</w:t>
      </w:r>
      <w:r w:rsidR="00544D92" w:rsidRPr="00872251">
        <w:rPr>
          <w:sz w:val="22"/>
          <w:szCs w:val="22"/>
        </w:rPr>
        <w:t xml:space="preserve"> highlight the fact that the consistencies</w:t>
      </w:r>
      <w:r w:rsidR="00EA3AA8" w:rsidRPr="00872251">
        <w:rPr>
          <w:sz w:val="22"/>
          <w:szCs w:val="22"/>
        </w:rPr>
        <w:t xml:space="preserve"> defined in Section 2.1</w:t>
      </w:r>
      <w:r w:rsidR="00544D92" w:rsidRPr="00872251">
        <w:rPr>
          <w:sz w:val="22"/>
          <w:szCs w:val="22"/>
        </w:rPr>
        <w:t xml:space="preserve">, particularly order/indexing consistency and beam shape consistency </w:t>
      </w:r>
      <w:r w:rsidR="004C55BD" w:rsidRPr="00872251">
        <w:rPr>
          <w:sz w:val="22"/>
          <w:szCs w:val="22"/>
        </w:rPr>
        <w:t>C</w:t>
      </w:r>
      <w:r w:rsidR="00A57B7E" w:rsidRPr="00872251">
        <w:rPr>
          <w:sz w:val="22"/>
          <w:szCs w:val="22"/>
        </w:rPr>
        <w:t>ANNOT</w:t>
      </w:r>
      <w:r w:rsidR="00544D92" w:rsidRPr="00872251">
        <w:rPr>
          <w:sz w:val="22"/>
          <w:szCs w:val="22"/>
        </w:rPr>
        <w:t xml:space="preserve"> be ensured by relying on </w:t>
      </w:r>
      <w:r w:rsidR="00B041DB" w:rsidRPr="00872251">
        <w:rPr>
          <w:sz w:val="22"/>
          <w:szCs w:val="22"/>
        </w:rPr>
        <w:t>each</w:t>
      </w:r>
      <w:r w:rsidR="00ED19B8" w:rsidRPr="00872251">
        <w:rPr>
          <w:sz w:val="22"/>
          <w:szCs w:val="22"/>
        </w:rPr>
        <w:t xml:space="preserve"> of the </w:t>
      </w:r>
      <w:r w:rsidR="00544D92" w:rsidRPr="00872251">
        <w:rPr>
          <w:sz w:val="22"/>
          <w:szCs w:val="22"/>
        </w:rPr>
        <w:t xml:space="preserve">existing QCL </w:t>
      </w:r>
      <w:r w:rsidR="002545EC" w:rsidRPr="00872251">
        <w:rPr>
          <w:sz w:val="22"/>
          <w:szCs w:val="22"/>
        </w:rPr>
        <w:t>types</w:t>
      </w:r>
      <w:r w:rsidR="00544D92" w:rsidRPr="00872251">
        <w:rPr>
          <w:sz w:val="22"/>
          <w:szCs w:val="22"/>
        </w:rPr>
        <w:t>, e.g., QCL-</w:t>
      </w:r>
      <w:proofErr w:type="spellStart"/>
      <w:r w:rsidR="00544D92" w:rsidRPr="00872251">
        <w:rPr>
          <w:sz w:val="22"/>
          <w:szCs w:val="22"/>
        </w:rPr>
        <w:t>TypeD</w:t>
      </w:r>
      <w:proofErr w:type="spellEnd"/>
      <w:r w:rsidR="00544D92" w:rsidRPr="00872251">
        <w:rPr>
          <w:sz w:val="22"/>
          <w:szCs w:val="22"/>
        </w:rPr>
        <w:t>. To illustrate this, let’s consider Figure 2. Ensuring QCL-</w:t>
      </w:r>
      <w:proofErr w:type="spellStart"/>
      <w:r w:rsidR="00544D92" w:rsidRPr="00872251">
        <w:rPr>
          <w:sz w:val="22"/>
          <w:szCs w:val="22"/>
        </w:rPr>
        <w:t>TypeD</w:t>
      </w:r>
      <w:proofErr w:type="spellEnd"/>
      <w:r w:rsidR="00544D92" w:rsidRPr="00872251">
        <w:rPr>
          <w:sz w:val="22"/>
          <w:szCs w:val="22"/>
        </w:rPr>
        <w:t xml:space="preserve"> consistency among Set A and Set B, across training and inference does NOT contribute to order/indexing consistency, nor beam shape consistency of Set A, Set B beams</w:t>
      </w:r>
      <w:r w:rsidR="004D339E">
        <w:rPr>
          <w:sz w:val="22"/>
          <w:szCs w:val="22"/>
        </w:rPr>
        <w:t>,</w:t>
      </w:r>
      <w:r w:rsidR="00544D92" w:rsidRPr="00872251">
        <w:rPr>
          <w:sz w:val="22"/>
          <w:szCs w:val="22"/>
        </w:rPr>
        <w:t xml:space="preserve"> across training and inference.</w:t>
      </w:r>
    </w:p>
    <w:p w14:paraId="3AA39B4C" w14:textId="77777777" w:rsidR="00544D92" w:rsidRDefault="00544D92" w:rsidP="00544D92">
      <w:pPr>
        <w:jc w:val="both"/>
        <w:rPr>
          <w:sz w:val="20"/>
          <w:szCs w:val="16"/>
        </w:rPr>
      </w:pPr>
    </w:p>
    <w:p w14:paraId="31898362" w14:textId="77777777" w:rsidR="00544D92" w:rsidRDefault="00544D92" w:rsidP="00544D92">
      <w:pPr>
        <w:jc w:val="both"/>
        <w:rPr>
          <w:sz w:val="20"/>
          <w:szCs w:val="16"/>
        </w:rPr>
      </w:pPr>
    </w:p>
    <w:p w14:paraId="0382191A" w14:textId="10326C42" w:rsidR="00544D92" w:rsidRDefault="00A26605" w:rsidP="00544D92">
      <w:pPr>
        <w:keepNext/>
        <w:jc w:val="center"/>
      </w:pPr>
      <w:r>
        <w:rPr>
          <w:noProof/>
        </w:rPr>
        <w:drawing>
          <wp:inline distT="0" distB="0" distL="0" distR="0" wp14:anchorId="4AB7D181" wp14:editId="284CDBE0">
            <wp:extent cx="3440482" cy="3175299"/>
            <wp:effectExtent l="0" t="0" r="7620" b="6350"/>
            <wp:docPr id="1326790404" name="Picture 132679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6039" cy="3180427"/>
                    </a:xfrm>
                    <a:prstGeom prst="rect">
                      <a:avLst/>
                    </a:prstGeom>
                    <a:noFill/>
                  </pic:spPr>
                </pic:pic>
              </a:graphicData>
            </a:graphic>
          </wp:inline>
        </w:drawing>
      </w:r>
    </w:p>
    <w:p w14:paraId="3109AD66" w14:textId="55E40B46" w:rsidR="00544D92" w:rsidRPr="00872251" w:rsidRDefault="00544D92" w:rsidP="00544D92">
      <w:pPr>
        <w:pStyle w:val="Caption"/>
        <w:jc w:val="center"/>
        <w:rPr>
          <w:sz w:val="22"/>
          <w:szCs w:val="22"/>
        </w:rPr>
      </w:pPr>
      <w:bookmarkStart w:id="10" w:name="_Ref158826756"/>
      <w:r w:rsidRPr="00872251">
        <w:rPr>
          <w:sz w:val="22"/>
          <w:szCs w:val="22"/>
        </w:rPr>
        <w:t xml:space="preserve">Figure </w:t>
      </w:r>
      <w:r w:rsidRPr="00872251">
        <w:rPr>
          <w:sz w:val="22"/>
          <w:szCs w:val="22"/>
        </w:rPr>
        <w:fldChar w:fldCharType="begin"/>
      </w:r>
      <w:r w:rsidRPr="00872251">
        <w:rPr>
          <w:sz w:val="22"/>
          <w:szCs w:val="22"/>
        </w:rPr>
        <w:instrText xml:space="preserve"> SEQ Figure \* ARABIC </w:instrText>
      </w:r>
      <w:r w:rsidRPr="00872251">
        <w:rPr>
          <w:sz w:val="22"/>
          <w:szCs w:val="22"/>
        </w:rPr>
        <w:fldChar w:fldCharType="separate"/>
      </w:r>
      <w:r w:rsidRPr="00872251">
        <w:rPr>
          <w:noProof/>
          <w:sz w:val="22"/>
          <w:szCs w:val="22"/>
        </w:rPr>
        <w:t>2</w:t>
      </w:r>
      <w:r w:rsidRPr="00872251">
        <w:rPr>
          <w:sz w:val="22"/>
          <w:szCs w:val="22"/>
        </w:rPr>
        <w:fldChar w:fldCharType="end"/>
      </w:r>
      <w:bookmarkEnd w:id="10"/>
      <w:r w:rsidRPr="00872251">
        <w:rPr>
          <w:sz w:val="22"/>
          <w:szCs w:val="22"/>
        </w:rPr>
        <w:t xml:space="preserve"> </w:t>
      </w:r>
      <w:r w:rsidRPr="00872251">
        <w:rPr>
          <w:b w:val="0"/>
          <w:bCs/>
          <w:sz w:val="22"/>
          <w:szCs w:val="22"/>
        </w:rPr>
        <w:t>QCL-</w:t>
      </w:r>
      <w:proofErr w:type="spellStart"/>
      <w:r w:rsidRPr="00872251">
        <w:rPr>
          <w:b w:val="0"/>
          <w:bCs/>
          <w:sz w:val="22"/>
          <w:szCs w:val="22"/>
        </w:rPr>
        <w:t>TypeD</w:t>
      </w:r>
      <w:proofErr w:type="spellEnd"/>
      <w:r w:rsidRPr="00872251">
        <w:rPr>
          <w:b w:val="0"/>
          <w:bCs/>
          <w:sz w:val="22"/>
          <w:szCs w:val="22"/>
        </w:rPr>
        <w:t xml:space="preserve"> consistency</w:t>
      </w:r>
      <w:r w:rsidR="00FD45B4" w:rsidRPr="00872251">
        <w:rPr>
          <w:b w:val="0"/>
          <w:bCs/>
          <w:sz w:val="22"/>
          <w:szCs w:val="22"/>
        </w:rPr>
        <w:t xml:space="preserve"> among Set A</w:t>
      </w:r>
      <w:r w:rsidR="002C59C0" w:rsidRPr="00872251">
        <w:rPr>
          <w:b w:val="0"/>
          <w:bCs/>
          <w:sz w:val="22"/>
          <w:szCs w:val="22"/>
        </w:rPr>
        <w:t xml:space="preserve"> and Set B, across training and inference,</w:t>
      </w:r>
      <w:r w:rsidRPr="00872251">
        <w:rPr>
          <w:b w:val="0"/>
          <w:bCs/>
          <w:sz w:val="22"/>
          <w:szCs w:val="22"/>
        </w:rPr>
        <w:t xml:space="preserve"> does not contribute to beam shape consistency.</w:t>
      </w:r>
    </w:p>
    <w:p w14:paraId="6C0A3FA1" w14:textId="77777777" w:rsidR="008625FC" w:rsidRPr="00872251" w:rsidRDefault="008625FC" w:rsidP="00CC228E">
      <w:pPr>
        <w:jc w:val="both"/>
        <w:rPr>
          <w:iCs/>
          <w:sz w:val="22"/>
          <w:szCs w:val="22"/>
        </w:rPr>
      </w:pPr>
    </w:p>
    <w:p w14:paraId="4A1460C6" w14:textId="2307E720" w:rsidR="00925602" w:rsidRPr="00872251" w:rsidRDefault="00AA0778" w:rsidP="00CC228E">
      <w:pPr>
        <w:jc w:val="both"/>
        <w:rPr>
          <w:iCs/>
          <w:sz w:val="22"/>
          <w:szCs w:val="22"/>
        </w:rPr>
      </w:pPr>
      <w:r w:rsidRPr="00872251">
        <w:rPr>
          <w:iCs/>
          <w:sz w:val="22"/>
          <w:szCs w:val="22"/>
        </w:rPr>
        <w:t>Now</w:t>
      </w:r>
      <w:r w:rsidR="00287E0F" w:rsidRPr="00872251">
        <w:rPr>
          <w:iCs/>
          <w:sz w:val="22"/>
          <w:szCs w:val="22"/>
        </w:rPr>
        <w:t xml:space="preserve">, </w:t>
      </w:r>
      <w:r w:rsidR="00A41A62" w:rsidRPr="00872251">
        <w:rPr>
          <w:iCs/>
          <w:sz w:val="22"/>
          <w:szCs w:val="22"/>
        </w:rPr>
        <w:t>when talk</w:t>
      </w:r>
      <w:r w:rsidR="00BA1322" w:rsidRPr="00872251">
        <w:rPr>
          <w:iCs/>
          <w:sz w:val="22"/>
          <w:szCs w:val="22"/>
        </w:rPr>
        <w:t>ing</w:t>
      </w:r>
      <w:r w:rsidR="00A41A62" w:rsidRPr="00872251">
        <w:rPr>
          <w:iCs/>
          <w:sz w:val="22"/>
          <w:szCs w:val="22"/>
        </w:rPr>
        <w:t xml:space="preserve"> about </w:t>
      </w:r>
      <w:r w:rsidR="001153ED" w:rsidRPr="00872251">
        <w:rPr>
          <w:iCs/>
          <w:sz w:val="22"/>
          <w:szCs w:val="22"/>
        </w:rPr>
        <w:t xml:space="preserve">the relationship of beams in the context of a new QCL type, </w:t>
      </w:r>
      <w:r w:rsidR="00A637ED" w:rsidRPr="00872251">
        <w:rPr>
          <w:iCs/>
          <w:sz w:val="22"/>
          <w:szCs w:val="22"/>
        </w:rPr>
        <w:t>let us</w:t>
      </w:r>
      <w:r w:rsidR="00287E0F" w:rsidRPr="00872251">
        <w:rPr>
          <w:iCs/>
          <w:sz w:val="22"/>
          <w:szCs w:val="22"/>
        </w:rPr>
        <w:t xml:space="preserve"> clarify</w:t>
      </w:r>
      <w:r w:rsidR="00BC34AF" w:rsidRPr="00872251">
        <w:rPr>
          <w:iCs/>
          <w:sz w:val="22"/>
          <w:szCs w:val="22"/>
        </w:rPr>
        <w:t xml:space="preserve"> what we mean by QCL relationship of Set B beams and Set A beams</w:t>
      </w:r>
      <w:r w:rsidR="007B0B42" w:rsidRPr="00872251">
        <w:rPr>
          <w:iCs/>
          <w:sz w:val="22"/>
          <w:szCs w:val="22"/>
        </w:rPr>
        <w:t xml:space="preserve"> in the following</w:t>
      </w:r>
      <w:r w:rsidR="004644FB" w:rsidRPr="00872251">
        <w:rPr>
          <w:iCs/>
          <w:sz w:val="22"/>
          <w:szCs w:val="22"/>
        </w:rPr>
        <w:t>.</w:t>
      </w:r>
    </w:p>
    <w:p w14:paraId="3FF9A074" w14:textId="77777777" w:rsidR="004644FB" w:rsidRPr="00872251" w:rsidRDefault="004644FB" w:rsidP="00777A99">
      <w:pPr>
        <w:jc w:val="both"/>
        <w:rPr>
          <w:iCs/>
          <w:sz w:val="22"/>
          <w:szCs w:val="22"/>
        </w:rPr>
      </w:pPr>
    </w:p>
    <w:p w14:paraId="54DEEFD7" w14:textId="4744F5B7" w:rsidR="004644FB" w:rsidRPr="00777A99" w:rsidRDefault="004644FB" w:rsidP="00EA3A9E">
      <w:pPr>
        <w:pStyle w:val="ListParagraph"/>
        <w:numPr>
          <w:ilvl w:val="0"/>
          <w:numId w:val="34"/>
        </w:numPr>
        <w:ind w:leftChars="0"/>
        <w:jc w:val="both"/>
        <w:rPr>
          <w:sz w:val="22"/>
          <w:szCs w:val="22"/>
        </w:rPr>
      </w:pPr>
      <w:r w:rsidRPr="00777A99">
        <w:rPr>
          <w:b/>
          <w:sz w:val="22"/>
          <w:szCs w:val="22"/>
        </w:rPr>
        <w:t xml:space="preserve">QCL relationship of </w:t>
      </w:r>
      <w:r w:rsidR="003B143F" w:rsidRPr="00777A99">
        <w:rPr>
          <w:b/>
          <w:sz w:val="22"/>
          <w:szCs w:val="22"/>
        </w:rPr>
        <w:t>beams in Set B</w:t>
      </w:r>
      <w:r w:rsidRPr="00777A99">
        <w:rPr>
          <w:b/>
          <w:sz w:val="22"/>
          <w:szCs w:val="22"/>
        </w:rPr>
        <w:t xml:space="preserve"> </w:t>
      </w:r>
      <w:r w:rsidR="0092327B" w:rsidRPr="00777A99">
        <w:rPr>
          <w:b/>
          <w:sz w:val="22"/>
          <w:szCs w:val="22"/>
        </w:rPr>
        <w:t>with</w:t>
      </w:r>
      <w:r w:rsidR="003C61D1" w:rsidRPr="00777A99">
        <w:rPr>
          <w:b/>
          <w:sz w:val="22"/>
          <w:szCs w:val="22"/>
        </w:rPr>
        <w:t xml:space="preserve"> beams in</w:t>
      </w:r>
      <w:r w:rsidRPr="00777A99">
        <w:rPr>
          <w:b/>
          <w:sz w:val="22"/>
          <w:szCs w:val="22"/>
        </w:rPr>
        <w:t xml:space="preserve"> Set A</w:t>
      </w:r>
      <w:r w:rsidR="004D7A7E" w:rsidRPr="00777A99">
        <w:rPr>
          <w:b/>
          <w:sz w:val="22"/>
          <w:szCs w:val="22"/>
        </w:rPr>
        <w:t xml:space="preserve">, </w:t>
      </w:r>
      <w:r w:rsidR="00AA48F3" w:rsidRPr="00872251">
        <w:rPr>
          <w:b/>
          <w:sz w:val="22"/>
          <w:szCs w:val="22"/>
        </w:rPr>
        <w:t>during both training and inference</w:t>
      </w:r>
      <w:r w:rsidR="004D7A7E" w:rsidRPr="00777A99">
        <w:rPr>
          <w:sz w:val="22"/>
          <w:szCs w:val="22"/>
        </w:rPr>
        <w:t>:</w:t>
      </w:r>
      <w:r w:rsidR="00A637ED" w:rsidRPr="00777A99">
        <w:rPr>
          <w:sz w:val="22"/>
          <w:szCs w:val="22"/>
        </w:rPr>
        <w:t xml:space="preserve"> </w:t>
      </w:r>
      <w:r w:rsidR="00135F28" w:rsidRPr="00777A99">
        <w:rPr>
          <w:sz w:val="22"/>
          <w:szCs w:val="22"/>
        </w:rPr>
        <w:t>When we talk about QCL consistency in this context</w:t>
      </w:r>
      <w:r w:rsidR="00AE6274" w:rsidRPr="00777A99">
        <w:rPr>
          <w:sz w:val="22"/>
          <w:szCs w:val="22"/>
        </w:rPr>
        <w:t xml:space="preserve">, </w:t>
      </w:r>
      <w:r w:rsidR="00547E9F" w:rsidRPr="00777A99">
        <w:rPr>
          <w:sz w:val="22"/>
          <w:szCs w:val="22"/>
        </w:rPr>
        <w:t xml:space="preserve">it means the following. </w:t>
      </w:r>
      <w:r w:rsidR="00777A99" w:rsidRPr="00872251">
        <w:rPr>
          <w:sz w:val="22"/>
          <w:szCs w:val="22"/>
        </w:rPr>
        <w:t>I</w:t>
      </w:r>
      <w:r w:rsidR="00777A99" w:rsidRPr="00777A99">
        <w:rPr>
          <w:sz w:val="22"/>
          <w:szCs w:val="22"/>
        </w:rPr>
        <w:t>f QCL source with respect to</w:t>
      </w:r>
      <w:r w:rsidR="00B975BB" w:rsidRPr="00872251">
        <w:rPr>
          <w:sz w:val="22"/>
          <w:szCs w:val="22"/>
        </w:rPr>
        <w:t xml:space="preserve"> Set-A resource index</w:t>
      </w:r>
      <w:r w:rsidR="00777A99" w:rsidRPr="00777A99">
        <w:rPr>
          <w:sz w:val="22"/>
          <w:szCs w:val="22"/>
        </w:rPr>
        <w:t xml:space="preserve"> </w:t>
      </w:r>
      <w:r w:rsidR="0073706D" w:rsidRPr="00872251">
        <w:rPr>
          <w:sz w:val="22"/>
          <w:szCs w:val="22"/>
        </w:rPr>
        <w:t>(</w:t>
      </w:r>
      <w:proofErr w:type="spellStart"/>
      <w:r w:rsidR="00777A99" w:rsidRPr="00777A99">
        <w:rPr>
          <w:sz w:val="22"/>
          <w:szCs w:val="22"/>
        </w:rPr>
        <w:t>SetA</w:t>
      </w:r>
      <w:proofErr w:type="spellEnd"/>
      <w:r w:rsidR="00777A99" w:rsidRPr="00777A99">
        <w:rPr>
          <w:sz w:val="22"/>
          <w:szCs w:val="22"/>
        </w:rPr>
        <w:t>-RI</w:t>
      </w:r>
      <w:r w:rsidR="0073706D" w:rsidRPr="00872251">
        <w:rPr>
          <w:sz w:val="22"/>
          <w:szCs w:val="22"/>
        </w:rPr>
        <w:t>)</w:t>
      </w:r>
      <w:r w:rsidR="004F0258" w:rsidRPr="00872251">
        <w:rPr>
          <w:sz w:val="22"/>
          <w:szCs w:val="22"/>
        </w:rPr>
        <w:t xml:space="preserve"> </w:t>
      </w:r>
      <w:r w:rsidR="00777A99" w:rsidRPr="00777A99">
        <w:rPr>
          <w:sz w:val="22"/>
          <w:szCs w:val="22"/>
        </w:rPr>
        <w:t>=</w:t>
      </w:r>
      <w:r w:rsidR="004F0258" w:rsidRPr="00872251">
        <w:rPr>
          <w:sz w:val="22"/>
          <w:szCs w:val="22"/>
        </w:rPr>
        <w:t xml:space="preserve"> </w:t>
      </w:r>
      <w:r w:rsidR="00777A99" w:rsidRPr="00777A99">
        <w:rPr>
          <w:rFonts w:ascii="Cambria Math" w:hAnsi="Cambria Math" w:cs="Cambria Math"/>
          <w:sz w:val="22"/>
          <w:szCs w:val="22"/>
        </w:rPr>
        <w:t>𝑗</w:t>
      </w:r>
      <w:r w:rsidR="00777A99" w:rsidRPr="00777A99">
        <w:rPr>
          <w:sz w:val="22"/>
          <w:szCs w:val="22"/>
        </w:rPr>
        <w:t xml:space="preserve"> corresponds to </w:t>
      </w:r>
      <w:proofErr w:type="spellStart"/>
      <w:r w:rsidR="00777A99" w:rsidRPr="00777A99">
        <w:rPr>
          <w:sz w:val="22"/>
          <w:szCs w:val="22"/>
        </w:rPr>
        <w:t>SetB</w:t>
      </w:r>
      <w:proofErr w:type="spellEnd"/>
      <w:r w:rsidR="00777A99" w:rsidRPr="00777A99">
        <w:rPr>
          <w:sz w:val="22"/>
          <w:szCs w:val="22"/>
        </w:rPr>
        <w:t>-RI</w:t>
      </w:r>
      <w:r w:rsidR="004F0258" w:rsidRPr="00872251">
        <w:rPr>
          <w:sz w:val="22"/>
          <w:szCs w:val="22"/>
        </w:rPr>
        <w:t xml:space="preserve"> </w:t>
      </w:r>
      <w:r w:rsidR="00777A99" w:rsidRPr="00777A99">
        <w:rPr>
          <w:sz w:val="22"/>
          <w:szCs w:val="22"/>
        </w:rPr>
        <w:t>=</w:t>
      </w:r>
      <w:r w:rsidR="004F0258" w:rsidRPr="00872251">
        <w:rPr>
          <w:sz w:val="22"/>
          <w:szCs w:val="22"/>
        </w:rPr>
        <w:t xml:space="preserve"> </w:t>
      </w:r>
      <w:r w:rsidR="00777A99" w:rsidRPr="00777A99">
        <w:rPr>
          <w:rFonts w:ascii="Cambria Math" w:hAnsi="Cambria Math" w:cs="Cambria Math"/>
          <w:sz w:val="22"/>
          <w:szCs w:val="22"/>
        </w:rPr>
        <w:t>𝑘</w:t>
      </w:r>
      <w:r w:rsidR="00777A99" w:rsidRPr="00777A99">
        <w:rPr>
          <w:sz w:val="22"/>
          <w:szCs w:val="22"/>
        </w:rPr>
        <w:t xml:space="preserve"> during training, then QCL source with respect to </w:t>
      </w:r>
      <w:proofErr w:type="spellStart"/>
      <w:r w:rsidR="00777A99" w:rsidRPr="00777A99">
        <w:rPr>
          <w:sz w:val="22"/>
          <w:szCs w:val="22"/>
        </w:rPr>
        <w:t>SetA</w:t>
      </w:r>
      <w:proofErr w:type="spellEnd"/>
      <w:r w:rsidR="00777A99" w:rsidRPr="00777A99">
        <w:rPr>
          <w:sz w:val="22"/>
          <w:szCs w:val="22"/>
        </w:rPr>
        <w:t>-RI =</w:t>
      </w:r>
      <w:r w:rsidR="004F0258" w:rsidRPr="00872251">
        <w:rPr>
          <w:sz w:val="22"/>
          <w:szCs w:val="22"/>
        </w:rPr>
        <w:t xml:space="preserve"> </w:t>
      </w:r>
      <w:r w:rsidR="00777A99" w:rsidRPr="00777A99">
        <w:rPr>
          <w:rFonts w:ascii="Cambria Math" w:hAnsi="Cambria Math" w:cs="Cambria Math"/>
          <w:sz w:val="22"/>
          <w:szCs w:val="22"/>
        </w:rPr>
        <w:t>𝑗</w:t>
      </w:r>
      <w:r w:rsidR="00777A99" w:rsidRPr="00777A99">
        <w:rPr>
          <w:sz w:val="22"/>
          <w:szCs w:val="22"/>
        </w:rPr>
        <w:t xml:space="preserve"> should also correspond to </w:t>
      </w:r>
      <w:proofErr w:type="spellStart"/>
      <w:r w:rsidR="00777A99" w:rsidRPr="00777A99">
        <w:rPr>
          <w:sz w:val="22"/>
          <w:szCs w:val="22"/>
        </w:rPr>
        <w:t>SetB</w:t>
      </w:r>
      <w:proofErr w:type="spellEnd"/>
      <w:r w:rsidR="00777A99" w:rsidRPr="00777A99">
        <w:rPr>
          <w:sz w:val="22"/>
          <w:szCs w:val="22"/>
        </w:rPr>
        <w:t>-RI =</w:t>
      </w:r>
      <w:r w:rsidR="004F0258" w:rsidRPr="00872251">
        <w:rPr>
          <w:sz w:val="22"/>
          <w:szCs w:val="22"/>
        </w:rPr>
        <w:t xml:space="preserve"> </w:t>
      </w:r>
      <w:r w:rsidR="00777A99" w:rsidRPr="00777A99">
        <w:rPr>
          <w:rFonts w:ascii="Cambria Math" w:hAnsi="Cambria Math" w:cs="Cambria Math"/>
          <w:sz w:val="22"/>
          <w:szCs w:val="22"/>
        </w:rPr>
        <w:t>𝑘</w:t>
      </w:r>
      <w:r w:rsidR="00777A99" w:rsidRPr="00777A99">
        <w:rPr>
          <w:sz w:val="22"/>
          <w:szCs w:val="22"/>
        </w:rPr>
        <w:t xml:space="preserve"> during inference. This consistency is particularly applicable to wide-to-narrow beam prediction.</w:t>
      </w:r>
      <w:r w:rsidR="006C33D1" w:rsidRPr="00872251">
        <w:rPr>
          <w:sz w:val="22"/>
          <w:szCs w:val="22"/>
        </w:rPr>
        <w:t xml:space="preserve"> </w:t>
      </w:r>
      <w:r w:rsidR="004A4AB8" w:rsidRPr="00872251">
        <w:rPr>
          <w:sz w:val="22"/>
          <w:szCs w:val="22"/>
        </w:rPr>
        <w:t>As an illustrative example, i</w:t>
      </w:r>
      <w:r w:rsidR="006C33D1" w:rsidRPr="00872251">
        <w:rPr>
          <w:sz w:val="22"/>
          <w:szCs w:val="22"/>
        </w:rPr>
        <w:t xml:space="preserve">f we consider </w:t>
      </w:r>
      <w:r w:rsidR="006C33D1" w:rsidRPr="00872251">
        <w:rPr>
          <w:sz w:val="22"/>
          <w:szCs w:val="22"/>
        </w:rPr>
        <w:fldChar w:fldCharType="begin"/>
      </w:r>
      <w:r w:rsidR="006C33D1" w:rsidRPr="00872251">
        <w:rPr>
          <w:sz w:val="22"/>
          <w:szCs w:val="22"/>
        </w:rPr>
        <w:instrText xml:space="preserve"> REF _Ref158826756 \h </w:instrText>
      </w:r>
      <w:r w:rsidR="00872251">
        <w:rPr>
          <w:sz w:val="22"/>
          <w:szCs w:val="22"/>
        </w:rPr>
        <w:instrText xml:space="preserve"> \* MERGEFORMAT </w:instrText>
      </w:r>
      <w:r w:rsidR="006C33D1" w:rsidRPr="00872251">
        <w:rPr>
          <w:sz w:val="22"/>
          <w:szCs w:val="22"/>
        </w:rPr>
      </w:r>
      <w:r w:rsidR="006C33D1" w:rsidRPr="00872251">
        <w:rPr>
          <w:sz w:val="22"/>
          <w:szCs w:val="22"/>
        </w:rPr>
        <w:fldChar w:fldCharType="separate"/>
      </w:r>
      <w:r w:rsidR="006C33D1" w:rsidRPr="00872251">
        <w:rPr>
          <w:sz w:val="22"/>
          <w:szCs w:val="22"/>
        </w:rPr>
        <w:t>Figure 2</w:t>
      </w:r>
      <w:r w:rsidR="006C33D1" w:rsidRPr="00872251">
        <w:rPr>
          <w:sz w:val="22"/>
          <w:szCs w:val="22"/>
        </w:rPr>
        <w:fldChar w:fldCharType="end"/>
      </w:r>
      <w:r w:rsidR="006C33D1" w:rsidRPr="00872251">
        <w:rPr>
          <w:sz w:val="22"/>
          <w:szCs w:val="22"/>
        </w:rPr>
        <w:t xml:space="preserve">, </w:t>
      </w:r>
      <w:r w:rsidR="00E05A2B" w:rsidRPr="00872251">
        <w:rPr>
          <w:sz w:val="22"/>
          <w:szCs w:val="22"/>
        </w:rPr>
        <w:t xml:space="preserve">and if we consider QCL </w:t>
      </w:r>
      <w:r w:rsidR="00770DDA" w:rsidRPr="00872251">
        <w:rPr>
          <w:sz w:val="22"/>
          <w:szCs w:val="22"/>
        </w:rPr>
        <w:t>type D</w:t>
      </w:r>
      <w:r w:rsidR="00E05A2B" w:rsidRPr="00872251">
        <w:rPr>
          <w:sz w:val="22"/>
          <w:szCs w:val="22"/>
        </w:rPr>
        <w:t xml:space="preserve">, </w:t>
      </w:r>
      <w:r w:rsidR="00AE413C" w:rsidRPr="00872251">
        <w:rPr>
          <w:sz w:val="22"/>
          <w:szCs w:val="22"/>
        </w:rPr>
        <w:t xml:space="preserve">since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sidR="00770DDA" w:rsidRPr="00872251">
        <w:rPr>
          <w:sz w:val="22"/>
          <w:szCs w:val="22"/>
        </w:rPr>
        <w:t xml:space="preserve"> </w:t>
      </w:r>
      <w:r w:rsidR="009F5233" w:rsidRPr="00872251">
        <w:rPr>
          <w:sz w:val="22"/>
          <w:szCs w:val="22"/>
        </w:rPr>
        <w:t xml:space="preserve">(mother QCL) </w:t>
      </w:r>
      <w:r w:rsidR="00770DDA" w:rsidRPr="00872251">
        <w:rPr>
          <w:sz w:val="22"/>
          <w:szCs w:val="22"/>
        </w:rPr>
        <w:t xml:space="preserve">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1</m:t>
            </m:r>
          </m:sub>
          <m:sup>
            <m:r>
              <w:rPr>
                <w:rFonts w:ascii="Cambria Math" w:hAnsi="Cambria Math"/>
                <w:sz w:val="22"/>
                <w:szCs w:val="22"/>
              </w:rPr>
              <m:t>'</m:t>
            </m:r>
          </m:sup>
        </m:sSubSup>
      </m:oMath>
      <w:r w:rsidR="00D31AB7" w:rsidRPr="00872251">
        <w:rPr>
          <w:sz w:val="22"/>
          <w:szCs w:val="22"/>
        </w:rPr>
        <w:t xml:space="preserve"> </w:t>
      </w:r>
      <w:r w:rsidR="009F5233" w:rsidRPr="00872251">
        <w:rPr>
          <w:sz w:val="22"/>
          <w:szCs w:val="22"/>
        </w:rPr>
        <w:t>(mother QCL)</w:t>
      </w:r>
      <w:r w:rsidR="00656B16" w:rsidRPr="00872251">
        <w:rPr>
          <w:sz w:val="22"/>
          <w:szCs w:val="22"/>
        </w:rPr>
        <w:t>, and similarly for other beams in Set A</w:t>
      </w:r>
      <w:r w:rsidR="0026663E" w:rsidRPr="00872251">
        <w:rPr>
          <w:sz w:val="22"/>
          <w:szCs w:val="22"/>
        </w:rPr>
        <w:t xml:space="preserve"> in relation to</w:t>
      </w:r>
      <w:r w:rsidR="00656B16" w:rsidRPr="00872251">
        <w:rPr>
          <w:sz w:val="22"/>
          <w:szCs w:val="22"/>
        </w:rPr>
        <w:t xml:space="preserve"> Set B, </w:t>
      </w:r>
      <w:r w:rsidR="00D31AB7" w:rsidRPr="00872251">
        <w:rPr>
          <w:sz w:val="22"/>
          <w:szCs w:val="22"/>
        </w:rPr>
        <w:t>this QCL consistency relationship holds for QCL-</w:t>
      </w:r>
      <w:proofErr w:type="spellStart"/>
      <w:r w:rsidR="00D31AB7" w:rsidRPr="00872251">
        <w:rPr>
          <w:sz w:val="22"/>
          <w:szCs w:val="22"/>
        </w:rPr>
        <w:t>typeD</w:t>
      </w:r>
      <w:proofErr w:type="spellEnd"/>
      <w:r w:rsidR="00D31AB7" w:rsidRPr="00872251">
        <w:rPr>
          <w:sz w:val="22"/>
          <w:szCs w:val="22"/>
        </w:rPr>
        <w:t>.</w:t>
      </w:r>
    </w:p>
    <w:p w14:paraId="67896D84" w14:textId="0A0BBDD2" w:rsidR="00925602" w:rsidRPr="00872251" w:rsidRDefault="003C61D1" w:rsidP="00EA3A9E">
      <w:pPr>
        <w:pStyle w:val="ListParagraph"/>
        <w:numPr>
          <w:ilvl w:val="0"/>
          <w:numId w:val="34"/>
        </w:numPr>
        <w:ind w:leftChars="0"/>
        <w:jc w:val="both"/>
        <w:rPr>
          <w:iCs/>
          <w:sz w:val="22"/>
          <w:szCs w:val="22"/>
        </w:rPr>
      </w:pPr>
      <w:r w:rsidRPr="00872251">
        <w:rPr>
          <w:b/>
          <w:bCs/>
          <w:iCs/>
          <w:sz w:val="22"/>
          <w:szCs w:val="22"/>
        </w:rPr>
        <w:t xml:space="preserve">QCL relationship of </w:t>
      </w:r>
      <w:r w:rsidR="00FA0A46" w:rsidRPr="00872251">
        <w:rPr>
          <w:b/>
          <w:bCs/>
          <w:iCs/>
          <w:sz w:val="22"/>
          <w:szCs w:val="22"/>
        </w:rPr>
        <w:t>beams in Set A</w:t>
      </w:r>
      <w:r w:rsidR="00C41B9D" w:rsidRPr="00872251">
        <w:rPr>
          <w:b/>
          <w:bCs/>
          <w:iCs/>
          <w:sz w:val="22"/>
          <w:szCs w:val="22"/>
        </w:rPr>
        <w:t xml:space="preserve"> </w:t>
      </w:r>
      <w:r w:rsidR="0031416D" w:rsidRPr="00872251">
        <w:rPr>
          <w:b/>
          <w:bCs/>
          <w:iCs/>
          <w:sz w:val="22"/>
          <w:szCs w:val="22"/>
        </w:rPr>
        <w:t>during inference to beams in Set A during training</w:t>
      </w:r>
      <w:r w:rsidR="007948F8" w:rsidRPr="00872251">
        <w:rPr>
          <w:b/>
          <w:bCs/>
          <w:iCs/>
          <w:sz w:val="22"/>
          <w:szCs w:val="22"/>
        </w:rPr>
        <w:t xml:space="preserve">, and </w:t>
      </w:r>
      <w:r w:rsidR="00DD7B46" w:rsidRPr="00872251">
        <w:rPr>
          <w:b/>
          <w:bCs/>
          <w:iCs/>
          <w:sz w:val="22"/>
          <w:szCs w:val="22"/>
        </w:rPr>
        <w:t>QCL relationship of beams in Set B during inference to beams in Set B during training</w:t>
      </w:r>
      <w:r w:rsidR="00AC08CA" w:rsidRPr="00872251">
        <w:rPr>
          <w:iCs/>
          <w:sz w:val="22"/>
          <w:szCs w:val="22"/>
        </w:rPr>
        <w:t xml:space="preserve">: </w:t>
      </w:r>
      <w:r w:rsidR="00B00B42" w:rsidRPr="00872251">
        <w:rPr>
          <w:iCs/>
          <w:sz w:val="22"/>
          <w:szCs w:val="22"/>
        </w:rPr>
        <w:t xml:space="preserve">For this relationship, </w:t>
      </w:r>
      <w:r w:rsidR="0064221E" w:rsidRPr="00872251">
        <w:rPr>
          <w:iCs/>
          <w:sz w:val="22"/>
          <w:szCs w:val="22"/>
        </w:rPr>
        <w:t xml:space="preserve">we are talking about the </w:t>
      </w:r>
      <w:r w:rsidR="00A50E80" w:rsidRPr="00872251">
        <w:rPr>
          <w:iCs/>
          <w:sz w:val="22"/>
          <w:szCs w:val="22"/>
        </w:rPr>
        <w:t xml:space="preserve">relationship of </w:t>
      </w:r>
      <w:proofErr w:type="spellStart"/>
      <w:r w:rsidR="00A50E80" w:rsidRPr="00872251">
        <w:rPr>
          <w:iCs/>
          <w:sz w:val="22"/>
          <w:szCs w:val="22"/>
        </w:rPr>
        <w:t>SetA</w:t>
      </w:r>
      <w:proofErr w:type="spellEnd"/>
      <w:r w:rsidR="00A50E80" w:rsidRPr="00872251">
        <w:rPr>
          <w:iCs/>
          <w:sz w:val="22"/>
          <w:szCs w:val="22"/>
        </w:rPr>
        <w:t>-RI</w:t>
      </w:r>
      <w:r w:rsidR="004F0258" w:rsidRPr="00872251">
        <w:rPr>
          <w:iCs/>
          <w:sz w:val="22"/>
          <w:szCs w:val="22"/>
        </w:rPr>
        <w:t xml:space="preserve"> </w:t>
      </w:r>
      <w:r w:rsidR="000C0A74" w:rsidRPr="00872251">
        <w:rPr>
          <w:iCs/>
          <w:sz w:val="22"/>
          <w:szCs w:val="22"/>
        </w:rPr>
        <w:t>=</w:t>
      </w:r>
      <w:r w:rsidR="004F0258" w:rsidRPr="00872251">
        <w:rPr>
          <w:iCs/>
          <w:sz w:val="22"/>
          <w:szCs w:val="22"/>
        </w:rPr>
        <w:t xml:space="preserve"> </w:t>
      </w:r>
      <m:oMath>
        <m:r>
          <w:rPr>
            <w:rFonts w:ascii="Cambria Math" w:hAnsi="Cambria Math"/>
            <w:sz w:val="22"/>
            <w:szCs w:val="22"/>
          </w:rPr>
          <m:t>j</m:t>
        </m:r>
      </m:oMath>
      <w:r w:rsidR="000C0A74" w:rsidRPr="00872251">
        <w:rPr>
          <w:iCs/>
          <w:sz w:val="22"/>
          <w:szCs w:val="22"/>
        </w:rPr>
        <w:t xml:space="preserve"> during training to </w:t>
      </w:r>
      <w:proofErr w:type="spellStart"/>
      <w:r w:rsidR="00A16E15" w:rsidRPr="00872251">
        <w:rPr>
          <w:iCs/>
          <w:sz w:val="22"/>
          <w:szCs w:val="22"/>
        </w:rPr>
        <w:t>SetA</w:t>
      </w:r>
      <w:proofErr w:type="spellEnd"/>
      <w:r w:rsidR="00A16E15" w:rsidRPr="00872251">
        <w:rPr>
          <w:iCs/>
          <w:sz w:val="22"/>
          <w:szCs w:val="22"/>
        </w:rPr>
        <w:t>-RI</w:t>
      </w:r>
      <w:r w:rsidR="004F0258" w:rsidRPr="00872251">
        <w:rPr>
          <w:iCs/>
          <w:sz w:val="22"/>
          <w:szCs w:val="22"/>
        </w:rPr>
        <w:t xml:space="preserve"> </w:t>
      </w:r>
      <w:r w:rsidR="00A16E15" w:rsidRPr="00872251">
        <w:rPr>
          <w:iCs/>
          <w:sz w:val="22"/>
          <w:szCs w:val="22"/>
        </w:rPr>
        <w:t>=</w:t>
      </w:r>
      <w:r w:rsidR="004F0258" w:rsidRPr="00872251">
        <w:rPr>
          <w:iCs/>
          <w:sz w:val="22"/>
          <w:szCs w:val="22"/>
        </w:rPr>
        <w:t xml:space="preserve"> </w:t>
      </w:r>
      <m:oMath>
        <m:r>
          <w:rPr>
            <w:rFonts w:ascii="Cambria Math" w:hAnsi="Cambria Math"/>
            <w:sz w:val="22"/>
            <w:szCs w:val="22"/>
          </w:rPr>
          <m:t>j</m:t>
        </m:r>
      </m:oMath>
      <w:r w:rsidR="00A16E15" w:rsidRPr="00872251">
        <w:rPr>
          <w:iCs/>
          <w:sz w:val="22"/>
          <w:szCs w:val="22"/>
        </w:rPr>
        <w:t xml:space="preserve"> during inference and </w:t>
      </w:r>
      <w:r w:rsidR="00FD0BA9" w:rsidRPr="00872251">
        <w:rPr>
          <w:iCs/>
          <w:sz w:val="22"/>
          <w:szCs w:val="22"/>
        </w:rPr>
        <w:t xml:space="preserve">also the relationship of </w:t>
      </w:r>
      <w:proofErr w:type="spellStart"/>
      <w:r w:rsidR="00B9451B" w:rsidRPr="00872251">
        <w:rPr>
          <w:iCs/>
          <w:sz w:val="22"/>
          <w:szCs w:val="22"/>
        </w:rPr>
        <w:t>SetB</w:t>
      </w:r>
      <w:proofErr w:type="spellEnd"/>
      <w:r w:rsidR="00B9451B" w:rsidRPr="00872251">
        <w:rPr>
          <w:iCs/>
          <w:sz w:val="22"/>
          <w:szCs w:val="22"/>
        </w:rPr>
        <w:t>-RI</w:t>
      </w:r>
      <w:r w:rsidR="004F0258" w:rsidRPr="00872251">
        <w:rPr>
          <w:iCs/>
          <w:sz w:val="22"/>
          <w:szCs w:val="22"/>
        </w:rPr>
        <w:t xml:space="preserve"> </w:t>
      </w:r>
      <w:r w:rsidR="00B9451B" w:rsidRPr="00872251">
        <w:rPr>
          <w:iCs/>
          <w:sz w:val="22"/>
          <w:szCs w:val="22"/>
        </w:rPr>
        <w:t>=</w:t>
      </w:r>
      <w:r w:rsidR="004F0258" w:rsidRPr="00872251">
        <w:rPr>
          <w:iCs/>
          <w:sz w:val="22"/>
          <w:szCs w:val="22"/>
        </w:rPr>
        <w:t xml:space="preserve"> </w:t>
      </w:r>
      <w:r w:rsidR="00B9451B" w:rsidRPr="00872251">
        <w:rPr>
          <w:rFonts w:ascii="Cambria Math" w:hAnsi="Cambria Math" w:cs="Cambria Math"/>
          <w:iCs/>
          <w:sz w:val="22"/>
          <w:szCs w:val="22"/>
        </w:rPr>
        <w:t>𝑘</w:t>
      </w:r>
      <w:r w:rsidR="00B9451B" w:rsidRPr="00872251">
        <w:rPr>
          <w:iCs/>
          <w:sz w:val="22"/>
          <w:szCs w:val="22"/>
        </w:rPr>
        <w:t xml:space="preserve"> during training to </w:t>
      </w:r>
      <w:proofErr w:type="spellStart"/>
      <w:r w:rsidR="00B9451B" w:rsidRPr="00872251">
        <w:rPr>
          <w:iCs/>
          <w:sz w:val="22"/>
          <w:szCs w:val="22"/>
        </w:rPr>
        <w:t>SetB</w:t>
      </w:r>
      <w:proofErr w:type="spellEnd"/>
      <w:r w:rsidR="00B9451B" w:rsidRPr="00872251">
        <w:rPr>
          <w:iCs/>
          <w:sz w:val="22"/>
          <w:szCs w:val="22"/>
        </w:rPr>
        <w:t>-RI</w:t>
      </w:r>
      <w:r w:rsidR="004F0258" w:rsidRPr="00872251">
        <w:rPr>
          <w:iCs/>
          <w:sz w:val="22"/>
          <w:szCs w:val="22"/>
        </w:rPr>
        <w:t xml:space="preserve"> </w:t>
      </w:r>
      <w:r w:rsidR="00B9451B" w:rsidRPr="00872251">
        <w:rPr>
          <w:iCs/>
          <w:sz w:val="22"/>
          <w:szCs w:val="22"/>
        </w:rPr>
        <w:t>=</w:t>
      </w:r>
      <w:r w:rsidR="004F0258" w:rsidRPr="00872251">
        <w:rPr>
          <w:iCs/>
          <w:sz w:val="22"/>
          <w:szCs w:val="22"/>
        </w:rPr>
        <w:t xml:space="preserve"> </w:t>
      </w:r>
      <w:r w:rsidR="00B9451B" w:rsidRPr="00872251">
        <w:rPr>
          <w:rFonts w:ascii="Cambria Math" w:hAnsi="Cambria Math" w:cs="Cambria Math"/>
          <w:iCs/>
          <w:sz w:val="22"/>
          <w:szCs w:val="22"/>
        </w:rPr>
        <w:t>𝑘</w:t>
      </w:r>
      <w:r w:rsidR="00B9451B" w:rsidRPr="00872251">
        <w:rPr>
          <w:iCs/>
          <w:sz w:val="22"/>
          <w:szCs w:val="22"/>
        </w:rPr>
        <w:t xml:space="preserve"> during inference.</w:t>
      </w:r>
      <w:r w:rsidR="004C5BDA" w:rsidRPr="00872251">
        <w:rPr>
          <w:iCs/>
          <w:sz w:val="22"/>
          <w:szCs w:val="22"/>
        </w:rPr>
        <w:t xml:space="preserve"> </w:t>
      </w:r>
      <w:r w:rsidR="00AF0F9D" w:rsidRPr="00872251">
        <w:rPr>
          <w:iCs/>
          <w:sz w:val="22"/>
          <w:szCs w:val="22"/>
        </w:rPr>
        <w:t xml:space="preserve">This consistency is applicable to both </w:t>
      </w:r>
      <w:r w:rsidR="00650B94" w:rsidRPr="00872251">
        <w:rPr>
          <w:iCs/>
          <w:sz w:val="22"/>
          <w:szCs w:val="22"/>
        </w:rPr>
        <w:t>spatial (Set B subset of Set A, and wide-to-narrow beam prediction) and temporal beam prediction.</w:t>
      </w:r>
      <w:r w:rsidR="00AF0F9D" w:rsidRPr="00872251">
        <w:rPr>
          <w:iCs/>
          <w:sz w:val="22"/>
          <w:szCs w:val="22"/>
        </w:rPr>
        <w:t xml:space="preserve"> </w:t>
      </w:r>
      <w:r w:rsidR="00C13CD8" w:rsidRPr="00872251">
        <w:rPr>
          <w:iCs/>
          <w:sz w:val="22"/>
          <w:szCs w:val="22"/>
        </w:rPr>
        <w:t xml:space="preserve">Again, </w:t>
      </w:r>
      <w:r w:rsidR="0026663E" w:rsidRPr="00872251">
        <w:rPr>
          <w:iCs/>
          <w:sz w:val="22"/>
          <w:szCs w:val="22"/>
        </w:rPr>
        <w:t>referring</w:t>
      </w:r>
      <w:r w:rsidR="00C13CD8" w:rsidRPr="00872251">
        <w:rPr>
          <w:iCs/>
          <w:sz w:val="22"/>
          <w:szCs w:val="22"/>
        </w:rPr>
        <w:t xml:space="preserve"> to Figure 2, </w:t>
      </w:r>
      <w:r w:rsidR="009A21A0" w:rsidRPr="00872251">
        <w:rPr>
          <w:iCs/>
          <w:sz w:val="22"/>
          <w:szCs w:val="22"/>
        </w:rPr>
        <w:t>the</w:t>
      </w:r>
      <w:r w:rsidR="0026663E" w:rsidRPr="00872251">
        <w:rPr>
          <w:iCs/>
          <w:sz w:val="22"/>
          <w:szCs w:val="22"/>
        </w:rPr>
        <w:t xml:space="preserve"> relationship here is among</w:t>
      </w:r>
      <w:r w:rsidR="00A44A06" w:rsidRPr="00872251">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00A44A06"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00B80C2B" w:rsidRPr="00872251">
        <w:rPr>
          <w:iCs/>
          <w:sz w:val="22"/>
          <w:szCs w:val="22"/>
        </w:rPr>
        <w:t>, (</w:t>
      </w:r>
      <m:oMath>
        <m:r>
          <w:rPr>
            <w:rFonts w:ascii="Cambria Math" w:hAnsi="Cambria Math"/>
            <w:sz w:val="22"/>
            <w:szCs w:val="22"/>
          </w:rPr>
          <m:t>1≤j≤8</m:t>
        </m:r>
      </m:oMath>
      <w:r w:rsidR="00B80C2B" w:rsidRPr="00872251">
        <w:rPr>
          <w:iCs/>
          <w:sz w:val="22"/>
          <w:szCs w:val="22"/>
        </w:rPr>
        <w:t>)</w:t>
      </w:r>
      <w:r w:rsidR="0091782C" w:rsidRPr="00872251">
        <w:rPr>
          <w:iCs/>
          <w:sz w:val="22"/>
          <w:szCs w:val="22"/>
        </w:rPr>
        <w:t xml:space="preserve"> for Set A, </w:t>
      </w:r>
      <w:r w:rsidR="00BC111F" w:rsidRPr="00872251">
        <w:rPr>
          <w:iCs/>
          <w:sz w:val="22"/>
          <w:szCs w:val="22"/>
        </w:rPr>
        <w:t>and</w:t>
      </w:r>
      <w:r w:rsidR="0091782C" w:rsidRPr="00872251">
        <w:rPr>
          <w:iCs/>
          <w:sz w:val="22"/>
          <w:szCs w:val="22"/>
        </w:rPr>
        <w:t xml:space="preserve">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00237663"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00237663" w:rsidRPr="00872251">
        <w:rPr>
          <w:iCs/>
          <w:sz w:val="22"/>
          <w:szCs w:val="22"/>
        </w:rPr>
        <w:t>, (</w:t>
      </w:r>
      <m:oMath>
        <m:r>
          <w:rPr>
            <w:rFonts w:ascii="Cambria Math" w:hAnsi="Cambria Math"/>
            <w:sz w:val="22"/>
            <w:szCs w:val="22"/>
          </w:rPr>
          <m:t>1≤k≤3</m:t>
        </m:r>
      </m:oMath>
      <w:r w:rsidR="00237663" w:rsidRPr="00872251">
        <w:rPr>
          <w:iCs/>
          <w:sz w:val="22"/>
          <w:szCs w:val="22"/>
        </w:rPr>
        <w:t>)</w:t>
      </w:r>
      <w:r w:rsidR="00B50A87" w:rsidRPr="00872251">
        <w:rPr>
          <w:iCs/>
          <w:sz w:val="22"/>
          <w:szCs w:val="22"/>
        </w:rPr>
        <w:t>.</w:t>
      </w:r>
    </w:p>
    <w:p w14:paraId="6D949462" w14:textId="77777777" w:rsidR="00925602" w:rsidRPr="00872251" w:rsidRDefault="00925602" w:rsidP="00CC228E">
      <w:pPr>
        <w:jc w:val="both"/>
        <w:rPr>
          <w:iCs/>
          <w:sz w:val="22"/>
          <w:szCs w:val="22"/>
        </w:rPr>
      </w:pPr>
    </w:p>
    <w:p w14:paraId="4191C381" w14:textId="2BA41FE1" w:rsidR="006472E7" w:rsidRPr="00872251" w:rsidRDefault="00DC7978" w:rsidP="00E823C6">
      <w:pPr>
        <w:jc w:val="both"/>
        <w:rPr>
          <w:sz w:val="22"/>
          <w:szCs w:val="22"/>
        </w:rPr>
      </w:pPr>
      <w:r w:rsidRPr="00872251">
        <w:rPr>
          <w:sz w:val="22"/>
          <w:szCs w:val="22"/>
        </w:rPr>
        <w:t>To</w:t>
      </w:r>
      <w:r w:rsidR="00A04836" w:rsidRPr="00872251">
        <w:rPr>
          <w:sz w:val="22"/>
          <w:szCs w:val="22"/>
        </w:rPr>
        <w:t xml:space="preserve"> enable</w:t>
      </w:r>
      <w:r w:rsidR="006F2CF8" w:rsidRPr="00872251">
        <w:rPr>
          <w:sz w:val="22"/>
          <w:szCs w:val="22"/>
        </w:rPr>
        <w:t xml:space="preserve"> the above-mentioned </w:t>
      </w:r>
      <w:r w:rsidR="007E0BF3" w:rsidRPr="00872251">
        <w:rPr>
          <w:sz w:val="22"/>
          <w:szCs w:val="22"/>
        </w:rPr>
        <w:t xml:space="preserve">consistencies across training and inference, </w:t>
      </w:r>
      <w:r w:rsidR="00670584" w:rsidRPr="00872251">
        <w:rPr>
          <w:sz w:val="22"/>
          <w:szCs w:val="22"/>
        </w:rPr>
        <w:t>let us first review</w:t>
      </w:r>
      <w:r w:rsidR="006D188D" w:rsidRPr="00872251">
        <w:rPr>
          <w:sz w:val="22"/>
          <w:szCs w:val="22"/>
        </w:rPr>
        <w:t xml:space="preserve"> what we have in existing </w:t>
      </w:r>
      <w:r w:rsidR="00386134" w:rsidRPr="00872251">
        <w:rPr>
          <w:sz w:val="22"/>
          <w:szCs w:val="22"/>
        </w:rPr>
        <w:t xml:space="preserve">Spec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386134" w:rsidRPr="00872251">
        <w:rPr>
          <w:sz w:val="22"/>
          <w:szCs w:val="22"/>
        </w:rPr>
        <w:t>, that we can leverage</w:t>
      </w:r>
      <w:r w:rsidR="005B08C9" w:rsidRPr="00872251">
        <w:rPr>
          <w:sz w:val="22"/>
          <w:szCs w:val="22"/>
        </w:rPr>
        <w:t xml:space="preserve"> and build on top of</w:t>
      </w:r>
      <w:r w:rsidR="00DE32B4">
        <w:rPr>
          <w:sz w:val="22"/>
          <w:szCs w:val="22"/>
        </w:rPr>
        <w:t>,</w:t>
      </w:r>
      <w:r w:rsidR="00B91EF7" w:rsidRPr="00872251">
        <w:rPr>
          <w:sz w:val="22"/>
          <w:szCs w:val="22"/>
        </w:rPr>
        <w:t xml:space="preserve"> going forward</w:t>
      </w:r>
      <w:r w:rsidRPr="00872251">
        <w:rPr>
          <w:sz w:val="22"/>
          <w:szCs w:val="22"/>
        </w:rPr>
        <w:t xml:space="preserve">. </w:t>
      </w:r>
      <w:r w:rsidR="00F577CB" w:rsidRPr="00872251">
        <w:rPr>
          <w:sz w:val="22"/>
          <w:szCs w:val="22"/>
        </w:rPr>
        <w:t xml:space="preserve">To this end, </w:t>
      </w:r>
      <w:r w:rsidR="00350E22" w:rsidRPr="00872251">
        <w:rPr>
          <w:sz w:val="22"/>
          <w:szCs w:val="22"/>
        </w:rPr>
        <w:t xml:space="preserve">and as an example, </w:t>
      </w:r>
      <w:r w:rsidR="00124F7C" w:rsidRPr="00872251">
        <w:rPr>
          <w:sz w:val="22"/>
          <w:szCs w:val="22"/>
        </w:rPr>
        <w:t xml:space="preserve">let us review how </w:t>
      </w:r>
      <w:r w:rsidR="00F11C3A" w:rsidRPr="00872251">
        <w:rPr>
          <w:sz w:val="22"/>
          <w:szCs w:val="22"/>
        </w:rPr>
        <w:t xml:space="preserve">the QCL types </w:t>
      </w:r>
      <w:r w:rsidR="00D94FD4">
        <w:rPr>
          <w:sz w:val="22"/>
          <w:szCs w:val="22"/>
        </w:rPr>
        <w:t xml:space="preserve">mentioned in </w:t>
      </w:r>
      <w:r w:rsidR="00D94FD4">
        <w:rPr>
          <w:sz w:val="22"/>
          <w:szCs w:val="22"/>
        </w:rPr>
        <w:fldChar w:fldCharType="begin"/>
      </w:r>
      <w:r w:rsidR="00D94FD4">
        <w:rPr>
          <w:sz w:val="22"/>
          <w:szCs w:val="22"/>
        </w:rPr>
        <w:instrText xml:space="preserve"> REF _Ref159095980 \h </w:instrText>
      </w:r>
      <w:r w:rsidR="00D94FD4">
        <w:rPr>
          <w:sz w:val="22"/>
          <w:szCs w:val="22"/>
        </w:rPr>
      </w:r>
      <w:r w:rsidR="00D94FD4">
        <w:rPr>
          <w:sz w:val="22"/>
          <w:szCs w:val="22"/>
        </w:rPr>
        <w:fldChar w:fldCharType="separate"/>
      </w:r>
      <w:r w:rsidR="00D94FD4" w:rsidRPr="00665518">
        <w:rPr>
          <w:sz w:val="22"/>
          <w:szCs w:val="22"/>
        </w:rPr>
        <w:t xml:space="preserve">Table </w:t>
      </w:r>
      <w:r w:rsidR="00D94FD4" w:rsidRPr="00665518">
        <w:rPr>
          <w:noProof/>
          <w:sz w:val="22"/>
          <w:szCs w:val="22"/>
        </w:rPr>
        <w:t>2</w:t>
      </w:r>
      <w:r w:rsidR="00D94FD4">
        <w:rPr>
          <w:sz w:val="22"/>
          <w:szCs w:val="22"/>
        </w:rPr>
        <w:fldChar w:fldCharType="end"/>
      </w:r>
      <w:r w:rsidR="00D94FD4">
        <w:rPr>
          <w:sz w:val="22"/>
          <w:szCs w:val="22"/>
        </w:rPr>
        <w:t xml:space="preserve"> </w:t>
      </w:r>
      <w:r w:rsidR="00680DCC" w:rsidRPr="00872251">
        <w:rPr>
          <w:sz w:val="22"/>
          <w:szCs w:val="22"/>
        </w:rPr>
        <w:t xml:space="preserve">are utilized to </w:t>
      </w:r>
      <w:r w:rsidR="00D745E8" w:rsidRPr="00872251">
        <w:rPr>
          <w:sz w:val="22"/>
          <w:szCs w:val="22"/>
        </w:rPr>
        <w:t xml:space="preserve">indicate QCL relationship </w:t>
      </w:r>
      <w:r w:rsidR="006F218F" w:rsidRPr="00872251">
        <w:rPr>
          <w:sz w:val="22"/>
          <w:szCs w:val="22"/>
        </w:rPr>
        <w:t xml:space="preserve">between </w:t>
      </w:r>
      <w:r w:rsidR="00C83475" w:rsidRPr="00872251">
        <w:rPr>
          <w:sz w:val="22"/>
          <w:szCs w:val="22"/>
        </w:rPr>
        <w:t xml:space="preserve">DMRS of PDSCH and </w:t>
      </w:r>
      <w:r w:rsidR="007C50D8" w:rsidRPr="00872251">
        <w:rPr>
          <w:sz w:val="22"/>
          <w:szCs w:val="22"/>
        </w:rPr>
        <w:t xml:space="preserve">TRS. </w:t>
      </w:r>
      <w:r w:rsidR="006C16EB" w:rsidRPr="00872251">
        <w:rPr>
          <w:i/>
          <w:iCs/>
          <w:sz w:val="22"/>
          <w:szCs w:val="22"/>
        </w:rPr>
        <w:t>Up to two</w:t>
      </w:r>
      <w:r w:rsidR="006C16EB" w:rsidRPr="00872251">
        <w:rPr>
          <w:sz w:val="22"/>
          <w:szCs w:val="22"/>
        </w:rPr>
        <w:t xml:space="preserve"> QC</w:t>
      </w:r>
      <w:r w:rsidR="001520ED" w:rsidRPr="00872251">
        <w:rPr>
          <w:sz w:val="22"/>
          <w:szCs w:val="22"/>
        </w:rPr>
        <w:t>L</w:t>
      </w:r>
      <w:r w:rsidR="006C16EB" w:rsidRPr="00872251">
        <w:rPr>
          <w:sz w:val="22"/>
          <w:szCs w:val="22"/>
        </w:rPr>
        <w:t xml:space="preserve"> types can be used to indicate QCL relationship for a given QCL relationship and the same RS can be used to indicate QCL relationship for two types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6C16EB" w:rsidRPr="00872251">
        <w:rPr>
          <w:sz w:val="22"/>
          <w:szCs w:val="22"/>
        </w:rPr>
        <w:t>:</w:t>
      </w:r>
    </w:p>
    <w:p w14:paraId="7E567638" w14:textId="77777777" w:rsidR="006C16EB" w:rsidRPr="00872251" w:rsidRDefault="006C16EB" w:rsidP="00E823C6">
      <w:pPr>
        <w:jc w:val="both"/>
        <w:rPr>
          <w:sz w:val="22"/>
          <w:szCs w:val="22"/>
        </w:rPr>
      </w:pPr>
    </w:p>
    <w:p w14:paraId="2111BA3B" w14:textId="5984BDAF" w:rsidR="001E61E1" w:rsidRPr="00872251" w:rsidRDefault="001E61E1" w:rsidP="001E61E1">
      <w:pPr>
        <w:autoSpaceDE w:val="0"/>
        <w:autoSpaceDN w:val="0"/>
        <w:adjustRightInd w:val="0"/>
        <w:jc w:val="both"/>
        <w:rPr>
          <w:rFonts w:eastAsia="MS Mincho"/>
          <w:sz w:val="22"/>
          <w:szCs w:val="22"/>
          <w:lang w:val="en-US"/>
        </w:rPr>
      </w:pPr>
      <w:r w:rsidRPr="00872251">
        <w:rPr>
          <w:rFonts w:eastAsia="MS Mincho"/>
          <w:sz w:val="22"/>
          <w:szCs w:val="22"/>
          <w:lang w:val="en-US"/>
        </w:rPr>
        <w:t xml:space="preserve">For the DM-RS of PDSCH, the UE shall expect that a </w:t>
      </w:r>
      <w:r w:rsidRPr="00872251">
        <w:rPr>
          <w:rFonts w:eastAsia="MS Mincho"/>
          <w:i/>
          <w:iCs/>
          <w:sz w:val="22"/>
          <w:szCs w:val="22"/>
          <w:lang w:val="en-US"/>
        </w:rPr>
        <w:t xml:space="preserve">TCI-State </w:t>
      </w:r>
      <w:r w:rsidRPr="00872251">
        <w:rPr>
          <w:rFonts w:eastAsia="MS Mincho"/>
          <w:sz w:val="22"/>
          <w:szCs w:val="22"/>
          <w:lang w:val="en-US"/>
        </w:rPr>
        <w:t xml:space="preserve">indicates one of the following quasi co-location </w:t>
      </w:r>
      <w:proofErr w:type="gramStart"/>
      <w:r w:rsidRPr="00872251">
        <w:rPr>
          <w:rFonts w:eastAsia="MS Mincho"/>
          <w:sz w:val="22"/>
          <w:szCs w:val="22"/>
          <w:lang w:val="en-US"/>
        </w:rPr>
        <w:t>type</w:t>
      </w:r>
      <w:proofErr w:type="gramEnd"/>
      <w:r w:rsidRPr="00872251">
        <w:rPr>
          <w:rFonts w:eastAsia="MS Mincho"/>
          <w:sz w:val="22"/>
          <w:szCs w:val="22"/>
          <w:lang w:val="en-US"/>
        </w:rPr>
        <w:t>(s):</w:t>
      </w:r>
    </w:p>
    <w:p w14:paraId="7779CB4A" w14:textId="4292E6E4" w:rsidR="001E61E1" w:rsidRPr="00872251" w:rsidRDefault="001E61E1" w:rsidP="001E61E1">
      <w:pPr>
        <w:autoSpaceDE w:val="0"/>
        <w:autoSpaceDN w:val="0"/>
        <w:adjustRightInd w:val="0"/>
        <w:jc w:val="both"/>
        <w:rPr>
          <w:rFonts w:eastAsia="MS Mincho"/>
          <w:i/>
          <w:iCs/>
          <w:sz w:val="22"/>
          <w:szCs w:val="22"/>
          <w:lang w:val="en-US"/>
        </w:rPr>
      </w:pPr>
      <w:r w:rsidRPr="00872251">
        <w:rPr>
          <w:rFonts w:eastAsia="MS Mincho"/>
          <w:sz w:val="22"/>
          <w:szCs w:val="22"/>
          <w:lang w:val="en-US"/>
        </w:rPr>
        <w:t xml:space="preserve">- </w:t>
      </w:r>
      <w:r w:rsidRPr="00872251">
        <w:rPr>
          <w:rFonts w:eastAsia="MS Mincho"/>
          <w:sz w:val="22"/>
          <w:szCs w:val="22"/>
          <w:highlight w:val="yellow"/>
          <w:lang w:val="en-US"/>
        </w:rPr>
        <w:t>'QCL-</w:t>
      </w:r>
      <w:proofErr w:type="spellStart"/>
      <w:r w:rsidRPr="00872251">
        <w:rPr>
          <w:rFonts w:eastAsia="MS Mincho"/>
          <w:sz w:val="22"/>
          <w:szCs w:val="22"/>
          <w:highlight w:val="yellow"/>
          <w:lang w:val="en-US"/>
        </w:rPr>
        <w:t>TypeA</w:t>
      </w:r>
      <w:proofErr w:type="spellEnd"/>
      <w:r w:rsidRPr="00872251">
        <w:rPr>
          <w:rFonts w:eastAsia="MS Mincho"/>
          <w:sz w:val="22"/>
          <w:szCs w:val="22"/>
          <w:lang w:val="en-US"/>
        </w:rPr>
        <w:t xml:space="preserve">' with a CSI-RS resource in </w:t>
      </w:r>
      <w:proofErr w:type="gramStart"/>
      <w:r w:rsidRPr="00872251">
        <w:rPr>
          <w:rFonts w:eastAsia="MS Mincho"/>
          <w:sz w:val="22"/>
          <w:szCs w:val="22"/>
          <w:lang w:val="en-US"/>
        </w:rPr>
        <w:t>a</w:t>
      </w:r>
      <w:proofErr w:type="gramEnd"/>
      <w:r w:rsidRPr="00872251">
        <w:rPr>
          <w:rFonts w:eastAsia="MS Mincho"/>
          <w:sz w:val="22"/>
          <w:szCs w:val="22"/>
          <w:lang w:val="en-US"/>
        </w:rPr>
        <w:t xml:space="preserve">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 xml:space="preserve">configured with higher layer parameter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and, when applicable, '</w:t>
      </w:r>
      <w:r w:rsidRPr="00872251">
        <w:rPr>
          <w:rFonts w:eastAsia="MS Mincho"/>
          <w:sz w:val="22"/>
          <w:szCs w:val="22"/>
          <w:highlight w:val="yellow"/>
          <w:lang w:val="en-US"/>
        </w:rPr>
        <w:t>QCL-</w:t>
      </w:r>
      <w:proofErr w:type="spellStart"/>
      <w:r w:rsidRPr="00872251">
        <w:rPr>
          <w:rFonts w:eastAsia="MS Mincho"/>
          <w:sz w:val="22"/>
          <w:szCs w:val="22"/>
          <w:highlight w:val="yellow"/>
          <w:lang w:val="en-US"/>
        </w:rPr>
        <w:t>TypeD</w:t>
      </w:r>
      <w:proofErr w:type="spellEnd"/>
      <w:r w:rsidRPr="00872251">
        <w:rPr>
          <w:rFonts w:eastAsia="MS Mincho"/>
          <w:sz w:val="22"/>
          <w:szCs w:val="22"/>
          <w:lang w:val="en-US"/>
        </w:rPr>
        <w:t>' with the same CSI-RS resource</w:t>
      </w:r>
      <w:r w:rsidRPr="00872251">
        <w:rPr>
          <w:rFonts w:eastAsia="MS Mincho"/>
          <w:i/>
          <w:iCs/>
          <w:sz w:val="22"/>
          <w:szCs w:val="22"/>
          <w:lang w:val="en-US"/>
        </w:rPr>
        <w:t xml:space="preserve">, </w:t>
      </w:r>
      <w:r w:rsidRPr="00872251">
        <w:rPr>
          <w:rFonts w:eastAsia="MS Mincho"/>
          <w:sz w:val="22"/>
          <w:szCs w:val="22"/>
          <w:lang w:val="en-US"/>
        </w:rPr>
        <w:t>or</w:t>
      </w:r>
    </w:p>
    <w:p w14:paraId="07020E2E" w14:textId="19206A9A" w:rsidR="001E61E1" w:rsidRPr="00872251" w:rsidRDefault="001E61E1" w:rsidP="001E61E1">
      <w:pPr>
        <w:autoSpaceDE w:val="0"/>
        <w:autoSpaceDN w:val="0"/>
        <w:adjustRightInd w:val="0"/>
        <w:jc w:val="both"/>
        <w:rPr>
          <w:rFonts w:eastAsia="MS Mincho"/>
          <w:i/>
          <w:iCs/>
          <w:sz w:val="22"/>
          <w:szCs w:val="22"/>
          <w:lang w:val="en-US"/>
        </w:rPr>
      </w:pPr>
      <w:r w:rsidRPr="00872251">
        <w:rPr>
          <w:rFonts w:eastAsia="MS Mincho"/>
          <w:sz w:val="22"/>
          <w:szCs w:val="22"/>
          <w:lang w:val="en-US"/>
        </w:rPr>
        <w:t>- 'QCL-</w:t>
      </w:r>
      <w:proofErr w:type="spellStart"/>
      <w:r w:rsidRPr="00872251">
        <w:rPr>
          <w:rFonts w:eastAsia="MS Mincho"/>
          <w:sz w:val="22"/>
          <w:szCs w:val="22"/>
          <w:lang w:val="en-US"/>
        </w:rPr>
        <w:t>TypeA</w:t>
      </w:r>
      <w:proofErr w:type="spellEnd"/>
      <w:r w:rsidRPr="00872251">
        <w:rPr>
          <w:rFonts w:eastAsia="MS Mincho"/>
          <w:sz w:val="22"/>
          <w:szCs w:val="22"/>
          <w:lang w:val="en-US"/>
        </w:rPr>
        <w:t xml:space="preserve">' with a CSI-RS resource in </w:t>
      </w:r>
      <w:proofErr w:type="gramStart"/>
      <w:r w:rsidRPr="00872251">
        <w:rPr>
          <w:rFonts w:eastAsia="MS Mincho"/>
          <w:sz w:val="22"/>
          <w:szCs w:val="22"/>
          <w:lang w:val="en-US"/>
        </w:rPr>
        <w:t>a</w:t>
      </w:r>
      <w:proofErr w:type="gramEnd"/>
      <w:r w:rsidRPr="00872251">
        <w:rPr>
          <w:rFonts w:eastAsia="MS Mincho"/>
          <w:sz w:val="22"/>
          <w:szCs w:val="22"/>
          <w:lang w:val="en-US"/>
        </w:rPr>
        <w:t xml:space="preserve">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 xml:space="preserve">configured with higher layer parameter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and, when applicable, 'QCL-</w:t>
      </w:r>
      <w:proofErr w:type="spellStart"/>
      <w:r w:rsidRPr="00872251">
        <w:rPr>
          <w:rFonts w:eastAsia="MS Mincho"/>
          <w:sz w:val="22"/>
          <w:szCs w:val="22"/>
          <w:lang w:val="en-US"/>
        </w:rPr>
        <w:t>TypeD</w:t>
      </w:r>
      <w:proofErr w:type="spellEnd"/>
      <w:r w:rsidRPr="00872251">
        <w:rPr>
          <w:rFonts w:eastAsia="MS Mincho"/>
          <w:sz w:val="22"/>
          <w:szCs w:val="22"/>
          <w:lang w:val="en-US"/>
        </w:rPr>
        <w:t xml:space="preserve">' with a CSI-RS resource in an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configured</w:t>
      </w:r>
      <w:r w:rsidR="001520ED" w:rsidRPr="00872251">
        <w:rPr>
          <w:rFonts w:eastAsia="MS Mincho"/>
          <w:i/>
          <w:iCs/>
          <w:sz w:val="22"/>
          <w:szCs w:val="22"/>
          <w:lang w:val="en-US"/>
        </w:rPr>
        <w:t xml:space="preserve"> </w:t>
      </w:r>
      <w:r w:rsidRPr="00872251">
        <w:rPr>
          <w:rFonts w:eastAsia="MS Mincho"/>
          <w:sz w:val="22"/>
          <w:szCs w:val="22"/>
          <w:lang w:val="en-US"/>
        </w:rPr>
        <w:t xml:space="preserve">with higher layer parameter </w:t>
      </w:r>
      <w:r w:rsidRPr="00872251">
        <w:rPr>
          <w:rFonts w:eastAsia="MS Mincho"/>
          <w:i/>
          <w:iCs/>
          <w:sz w:val="22"/>
          <w:szCs w:val="22"/>
          <w:lang w:val="en-US"/>
        </w:rPr>
        <w:t>repetition</w:t>
      </w:r>
      <w:r w:rsidRPr="00872251">
        <w:rPr>
          <w:rFonts w:eastAsia="MS Mincho"/>
          <w:sz w:val="22"/>
          <w:szCs w:val="22"/>
          <w:lang w:val="en-US"/>
        </w:rPr>
        <w:t>,</w:t>
      </w:r>
      <w:r w:rsidR="00B50114" w:rsidRPr="00872251">
        <w:rPr>
          <w:rFonts w:eastAsia="MS Mincho"/>
          <w:sz w:val="22"/>
          <w:szCs w:val="22"/>
          <w:lang w:val="en-US"/>
        </w:rPr>
        <w:t xml:space="preserve"> </w:t>
      </w:r>
      <w:r w:rsidRPr="00872251">
        <w:rPr>
          <w:rFonts w:eastAsia="MS Mincho"/>
          <w:sz w:val="22"/>
          <w:szCs w:val="22"/>
          <w:lang w:val="en-US"/>
        </w:rPr>
        <w:t>or</w:t>
      </w:r>
    </w:p>
    <w:p w14:paraId="6ADD78BD" w14:textId="29CD1158" w:rsidR="006C16EB" w:rsidRPr="00872251" w:rsidRDefault="001E61E1" w:rsidP="001520ED">
      <w:pPr>
        <w:autoSpaceDE w:val="0"/>
        <w:autoSpaceDN w:val="0"/>
        <w:adjustRightInd w:val="0"/>
        <w:jc w:val="both"/>
        <w:rPr>
          <w:rFonts w:eastAsia="MS Mincho"/>
          <w:sz w:val="22"/>
          <w:szCs w:val="22"/>
          <w:lang w:val="en-US"/>
        </w:rPr>
      </w:pPr>
      <w:r w:rsidRPr="00872251">
        <w:rPr>
          <w:rFonts w:eastAsia="MS Mincho"/>
          <w:sz w:val="22"/>
          <w:szCs w:val="22"/>
          <w:lang w:val="en-US"/>
        </w:rPr>
        <w:t>- QCL-</w:t>
      </w:r>
      <w:proofErr w:type="spellStart"/>
      <w:r w:rsidRPr="00872251">
        <w:rPr>
          <w:rFonts w:eastAsia="MS Mincho"/>
          <w:sz w:val="22"/>
          <w:szCs w:val="22"/>
          <w:lang w:val="en-US"/>
        </w:rPr>
        <w:t>TypeA</w:t>
      </w:r>
      <w:proofErr w:type="spellEnd"/>
      <w:r w:rsidRPr="00872251">
        <w:rPr>
          <w:rFonts w:eastAsia="MS Mincho"/>
          <w:sz w:val="22"/>
          <w:szCs w:val="22"/>
          <w:lang w:val="en-US"/>
        </w:rPr>
        <w:t xml:space="preserve">' with a CSI-RS resource in </w:t>
      </w:r>
      <w:proofErr w:type="gramStart"/>
      <w:r w:rsidRPr="00872251">
        <w:rPr>
          <w:rFonts w:eastAsia="MS Mincho"/>
          <w:sz w:val="22"/>
          <w:szCs w:val="22"/>
          <w:lang w:val="en-US"/>
        </w:rPr>
        <w:t>a</w:t>
      </w:r>
      <w:proofErr w:type="gramEnd"/>
      <w:r w:rsidRPr="00872251">
        <w:rPr>
          <w:rFonts w:eastAsia="MS Mincho"/>
          <w:sz w:val="22"/>
          <w:szCs w:val="22"/>
          <w:lang w:val="en-US"/>
        </w:rPr>
        <w:t xml:space="preserve">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configured without higher layer parameter</w:t>
      </w:r>
      <w:r w:rsidR="001520ED" w:rsidRPr="00872251">
        <w:rPr>
          <w:rFonts w:eastAsia="MS Mincho"/>
          <w:sz w:val="22"/>
          <w:szCs w:val="22"/>
          <w:lang w:val="en-US"/>
        </w:rPr>
        <w:t xml:space="preserve">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 xml:space="preserve">and without higher layer parameter </w:t>
      </w:r>
      <w:r w:rsidRPr="00872251">
        <w:rPr>
          <w:rFonts w:eastAsia="MS Mincho"/>
          <w:i/>
          <w:iCs/>
          <w:sz w:val="22"/>
          <w:szCs w:val="22"/>
          <w:lang w:val="en-US"/>
        </w:rPr>
        <w:t xml:space="preserve">repetition </w:t>
      </w:r>
      <w:r w:rsidRPr="00872251">
        <w:rPr>
          <w:rFonts w:eastAsia="MS Mincho"/>
          <w:sz w:val="22"/>
          <w:szCs w:val="22"/>
          <w:lang w:val="en-US"/>
        </w:rPr>
        <w:t>and, when applicable, 'QCL-</w:t>
      </w:r>
      <w:proofErr w:type="spellStart"/>
      <w:r w:rsidRPr="00872251">
        <w:rPr>
          <w:rFonts w:eastAsia="MS Mincho"/>
          <w:sz w:val="22"/>
          <w:szCs w:val="22"/>
          <w:lang w:val="en-US"/>
        </w:rPr>
        <w:t>TypeD</w:t>
      </w:r>
      <w:proofErr w:type="spellEnd"/>
      <w:r w:rsidRPr="00872251">
        <w:rPr>
          <w:rFonts w:eastAsia="MS Mincho"/>
          <w:sz w:val="22"/>
          <w:szCs w:val="22"/>
          <w:lang w:val="en-US"/>
        </w:rPr>
        <w:t>' with the same CSI-RS</w:t>
      </w:r>
      <w:r w:rsidR="001520ED" w:rsidRPr="00872251">
        <w:rPr>
          <w:rFonts w:eastAsia="MS Mincho"/>
          <w:sz w:val="22"/>
          <w:szCs w:val="22"/>
          <w:lang w:val="en-US"/>
        </w:rPr>
        <w:t xml:space="preserve"> </w:t>
      </w:r>
      <w:r w:rsidRPr="00872251">
        <w:rPr>
          <w:rFonts w:eastAsia="MS Mincho"/>
          <w:sz w:val="22"/>
          <w:szCs w:val="22"/>
          <w:lang w:val="en-US"/>
        </w:rPr>
        <w:t>resource.</w:t>
      </w:r>
    </w:p>
    <w:p w14:paraId="4FC296D5" w14:textId="77777777" w:rsidR="006472E7" w:rsidRPr="00872251" w:rsidRDefault="006472E7" w:rsidP="00E823C6">
      <w:pPr>
        <w:jc w:val="both"/>
        <w:rPr>
          <w:sz w:val="22"/>
          <w:szCs w:val="22"/>
        </w:rPr>
      </w:pPr>
    </w:p>
    <w:p w14:paraId="53671E24" w14:textId="3901124C" w:rsidR="006472E7" w:rsidRPr="00872251" w:rsidRDefault="00623B30" w:rsidP="00E823C6">
      <w:pPr>
        <w:jc w:val="both"/>
        <w:rPr>
          <w:sz w:val="22"/>
          <w:szCs w:val="22"/>
        </w:rPr>
      </w:pPr>
      <w:r w:rsidRPr="00872251">
        <w:rPr>
          <w:sz w:val="22"/>
          <w:szCs w:val="22"/>
        </w:rPr>
        <w:t xml:space="preserve">Now, given </w:t>
      </w:r>
      <w:r w:rsidR="006E07E0" w:rsidRPr="00872251">
        <w:rPr>
          <w:sz w:val="22"/>
          <w:szCs w:val="22"/>
        </w:rPr>
        <w:t>that we have such QCL</w:t>
      </w:r>
      <w:r w:rsidR="007E1C74" w:rsidRPr="00872251">
        <w:rPr>
          <w:sz w:val="22"/>
          <w:szCs w:val="22"/>
        </w:rPr>
        <w:t xml:space="preserve"> relationship </w:t>
      </w:r>
      <w:r w:rsidR="004C2596" w:rsidRPr="00872251">
        <w:rPr>
          <w:sz w:val="22"/>
          <w:szCs w:val="22"/>
        </w:rPr>
        <w:t xml:space="preserve">mechanisms already defined in Spec, </w:t>
      </w:r>
      <w:r w:rsidR="00337D94" w:rsidRPr="00872251">
        <w:rPr>
          <w:sz w:val="22"/>
          <w:szCs w:val="22"/>
        </w:rPr>
        <w:t xml:space="preserve">our purpose is to </w:t>
      </w:r>
      <w:r w:rsidR="00A636CD" w:rsidRPr="00872251">
        <w:rPr>
          <w:sz w:val="22"/>
          <w:szCs w:val="22"/>
        </w:rPr>
        <w:t>leverage such framework</w:t>
      </w:r>
      <w:r w:rsidR="009B4024" w:rsidRPr="00872251">
        <w:rPr>
          <w:sz w:val="22"/>
          <w:szCs w:val="22"/>
        </w:rPr>
        <w:t xml:space="preserve"> for ensuring consistency across training and inference</w:t>
      </w:r>
      <w:r w:rsidR="002F2D48" w:rsidRPr="00872251">
        <w:rPr>
          <w:sz w:val="22"/>
          <w:szCs w:val="22"/>
        </w:rPr>
        <w:t>, for which the consistency needs to be ensured for quite different time stamps</w:t>
      </w:r>
      <w:r w:rsidR="00AF4522" w:rsidRPr="00872251">
        <w:rPr>
          <w:sz w:val="22"/>
          <w:szCs w:val="22"/>
        </w:rPr>
        <w:t>, as mentioned above</w:t>
      </w:r>
      <w:r w:rsidR="002F2D48" w:rsidRPr="00872251">
        <w:rPr>
          <w:sz w:val="22"/>
          <w:szCs w:val="22"/>
        </w:rPr>
        <w:t>.</w:t>
      </w:r>
      <w:r w:rsidRPr="00872251">
        <w:rPr>
          <w:sz w:val="22"/>
          <w:szCs w:val="22"/>
        </w:rPr>
        <w:t xml:space="preserve"> </w:t>
      </w:r>
    </w:p>
    <w:p w14:paraId="4EE66B9A" w14:textId="6B94A194" w:rsidR="00E823C6" w:rsidRDefault="00E823C6" w:rsidP="00E823C6">
      <w:pPr>
        <w:jc w:val="both"/>
        <w:rPr>
          <w:iCs/>
          <w:sz w:val="20"/>
          <w:szCs w:val="16"/>
        </w:rPr>
      </w:pPr>
    </w:p>
    <w:p w14:paraId="34F71019" w14:textId="028F4F6B" w:rsidR="008625FC" w:rsidRDefault="006D76F1" w:rsidP="00947116">
      <w:pPr>
        <w:pStyle w:val="Heading3"/>
      </w:pPr>
      <w:bookmarkStart w:id="11" w:name="_Hlk158850613"/>
      <w:r>
        <w:t xml:space="preserve">Ensuring consistency </w:t>
      </w:r>
      <w:r w:rsidR="003F7CF1">
        <w:t xml:space="preserve">via referring to </w:t>
      </w:r>
      <w:r w:rsidR="00343088">
        <w:t>previous data collection configuration</w:t>
      </w:r>
    </w:p>
    <w:bookmarkEnd w:id="11"/>
    <w:p w14:paraId="25D2528B" w14:textId="77777777" w:rsidR="009F1D89" w:rsidRDefault="009F1D89" w:rsidP="009F1D89"/>
    <w:p w14:paraId="4B7259DF" w14:textId="7E83F153" w:rsidR="0072221E" w:rsidRPr="00872251" w:rsidRDefault="00D22230" w:rsidP="00A6152D">
      <w:pPr>
        <w:jc w:val="both"/>
        <w:rPr>
          <w:sz w:val="22"/>
          <w:szCs w:val="22"/>
        </w:rPr>
      </w:pPr>
      <w:r w:rsidRPr="00872251">
        <w:rPr>
          <w:sz w:val="22"/>
          <w:szCs w:val="22"/>
        </w:rPr>
        <w:t>To des</w:t>
      </w:r>
      <w:r w:rsidR="0057422F" w:rsidRPr="00872251">
        <w:rPr>
          <w:sz w:val="22"/>
          <w:szCs w:val="22"/>
        </w:rPr>
        <w:t xml:space="preserve">cribe </w:t>
      </w:r>
      <w:r w:rsidR="004C7247" w:rsidRPr="00872251">
        <w:rPr>
          <w:sz w:val="22"/>
          <w:szCs w:val="22"/>
        </w:rPr>
        <w:t xml:space="preserve">the methodology in this section, </w:t>
      </w:r>
      <w:r w:rsidR="007A0E1C" w:rsidRPr="00872251">
        <w:rPr>
          <w:sz w:val="22"/>
          <w:szCs w:val="22"/>
        </w:rPr>
        <w:t xml:space="preserve">we frame the discussions </w:t>
      </w:r>
      <w:r w:rsidR="00594800" w:rsidRPr="00872251">
        <w:rPr>
          <w:sz w:val="22"/>
          <w:szCs w:val="22"/>
        </w:rPr>
        <w:t>in term</w:t>
      </w:r>
      <w:r w:rsidR="003764C0" w:rsidRPr="00872251">
        <w:rPr>
          <w:sz w:val="22"/>
          <w:szCs w:val="22"/>
        </w:rPr>
        <w:t>s</w:t>
      </w:r>
      <w:r w:rsidR="00594800" w:rsidRPr="00872251">
        <w:rPr>
          <w:sz w:val="22"/>
          <w:szCs w:val="22"/>
        </w:rPr>
        <w:t xml:space="preserve"> of the </w:t>
      </w:r>
      <w:r w:rsidR="00DD1EDA" w:rsidRPr="00872251">
        <w:rPr>
          <w:sz w:val="22"/>
          <w:szCs w:val="22"/>
        </w:rPr>
        <w:t xml:space="preserve">interactions between </w:t>
      </w:r>
      <w:proofErr w:type="spellStart"/>
      <w:r w:rsidR="00DD1EDA" w:rsidRPr="00872251">
        <w:rPr>
          <w:sz w:val="22"/>
          <w:szCs w:val="22"/>
        </w:rPr>
        <w:t>gNB</w:t>
      </w:r>
      <w:proofErr w:type="spellEnd"/>
      <w:r w:rsidR="00DD1EDA" w:rsidRPr="00872251">
        <w:rPr>
          <w:sz w:val="22"/>
          <w:szCs w:val="22"/>
        </w:rPr>
        <w:t xml:space="preserve"> vendor B and UE vendor A</w:t>
      </w:r>
      <w:r w:rsidR="0049235D" w:rsidRPr="00872251">
        <w:rPr>
          <w:sz w:val="22"/>
          <w:szCs w:val="22"/>
        </w:rPr>
        <w:t>.</w:t>
      </w:r>
      <w:r w:rsidR="00DE3FF2" w:rsidRPr="00872251">
        <w:rPr>
          <w:sz w:val="22"/>
          <w:szCs w:val="22"/>
        </w:rPr>
        <w:t xml:space="preserve"> When we refer to</w:t>
      </w:r>
      <w:r w:rsidR="00356B4F" w:rsidRPr="00872251">
        <w:rPr>
          <w:sz w:val="22"/>
          <w:szCs w:val="22"/>
        </w:rPr>
        <w:t xml:space="preserve"> a</w:t>
      </w:r>
      <w:r w:rsidR="00DE3FF2" w:rsidRPr="00872251">
        <w:rPr>
          <w:sz w:val="22"/>
          <w:szCs w:val="22"/>
        </w:rPr>
        <w:t xml:space="preserve"> </w:t>
      </w:r>
      <w:proofErr w:type="spellStart"/>
      <w:r w:rsidR="00DE3FF2" w:rsidRPr="00872251">
        <w:rPr>
          <w:sz w:val="22"/>
          <w:szCs w:val="22"/>
        </w:rPr>
        <w:t>gNB</w:t>
      </w:r>
      <w:proofErr w:type="spellEnd"/>
      <w:r w:rsidR="00163A33" w:rsidRPr="00872251">
        <w:rPr>
          <w:sz w:val="22"/>
          <w:szCs w:val="22"/>
        </w:rPr>
        <w:t xml:space="preserve"> in the following</w:t>
      </w:r>
      <w:r w:rsidR="004E1032" w:rsidRPr="00872251">
        <w:rPr>
          <w:sz w:val="22"/>
          <w:szCs w:val="22"/>
        </w:rPr>
        <w:t xml:space="preserve">, we mean </w:t>
      </w:r>
      <w:r w:rsidR="004E1032" w:rsidRPr="00872251">
        <w:rPr>
          <w:i/>
          <w:iCs/>
          <w:sz w:val="22"/>
          <w:szCs w:val="22"/>
        </w:rPr>
        <w:t xml:space="preserve">a </w:t>
      </w:r>
      <w:proofErr w:type="spellStart"/>
      <w:r w:rsidR="004E1032" w:rsidRPr="00872251">
        <w:rPr>
          <w:i/>
          <w:iCs/>
          <w:sz w:val="22"/>
          <w:szCs w:val="22"/>
        </w:rPr>
        <w:t>gNB</w:t>
      </w:r>
      <w:proofErr w:type="spellEnd"/>
      <w:r w:rsidR="004E1032" w:rsidRPr="00872251">
        <w:rPr>
          <w:i/>
          <w:iCs/>
          <w:sz w:val="22"/>
          <w:szCs w:val="22"/>
        </w:rPr>
        <w:t xml:space="preserve"> from </w:t>
      </w:r>
      <w:proofErr w:type="spellStart"/>
      <w:r w:rsidR="004E1032" w:rsidRPr="00872251">
        <w:rPr>
          <w:i/>
          <w:iCs/>
          <w:sz w:val="22"/>
          <w:szCs w:val="22"/>
        </w:rPr>
        <w:t>gNB</w:t>
      </w:r>
      <w:proofErr w:type="spellEnd"/>
      <w:r w:rsidR="004E1032" w:rsidRPr="00872251">
        <w:rPr>
          <w:i/>
          <w:iCs/>
          <w:sz w:val="22"/>
          <w:szCs w:val="22"/>
        </w:rPr>
        <w:t xml:space="preserve"> vendor B</w:t>
      </w:r>
      <w:r w:rsidR="004E1032" w:rsidRPr="00872251">
        <w:rPr>
          <w:sz w:val="22"/>
          <w:szCs w:val="22"/>
        </w:rPr>
        <w:t xml:space="preserve">, and when we refer to a UE, we refer to </w:t>
      </w:r>
      <w:r w:rsidR="00C479AC" w:rsidRPr="00872251">
        <w:rPr>
          <w:i/>
          <w:iCs/>
          <w:sz w:val="22"/>
          <w:szCs w:val="22"/>
        </w:rPr>
        <w:t>a UE from UE vendor A</w:t>
      </w:r>
      <w:r w:rsidR="00C479AC" w:rsidRPr="00872251">
        <w:rPr>
          <w:sz w:val="22"/>
          <w:szCs w:val="22"/>
        </w:rPr>
        <w:t>.</w:t>
      </w:r>
      <w:r w:rsidR="00B661E7" w:rsidRPr="00872251">
        <w:rPr>
          <w:sz w:val="22"/>
          <w:szCs w:val="22"/>
        </w:rPr>
        <w:t xml:space="preserve"> </w:t>
      </w:r>
      <w:r w:rsidR="002F301E" w:rsidRPr="00872251">
        <w:rPr>
          <w:sz w:val="22"/>
          <w:szCs w:val="22"/>
        </w:rPr>
        <w:t>In principle, for a given set of NW-side additional conditions</w:t>
      </w:r>
      <w:r w:rsidR="00F05EBF" w:rsidRPr="00872251">
        <w:rPr>
          <w:sz w:val="22"/>
          <w:szCs w:val="22"/>
        </w:rPr>
        <w:t xml:space="preserve"> (which are transparent to UE)</w:t>
      </w:r>
      <w:r w:rsidR="00C96C8E" w:rsidRPr="00872251">
        <w:rPr>
          <w:sz w:val="22"/>
          <w:szCs w:val="22"/>
        </w:rPr>
        <w:t>,</w:t>
      </w:r>
      <w:r w:rsidR="00680409" w:rsidRPr="00872251">
        <w:rPr>
          <w:sz w:val="22"/>
          <w:szCs w:val="22"/>
        </w:rPr>
        <w:t xml:space="preserve"> </w:t>
      </w:r>
      <w:proofErr w:type="spellStart"/>
      <w:r w:rsidR="00D23C9D" w:rsidRPr="00872251">
        <w:rPr>
          <w:sz w:val="22"/>
          <w:szCs w:val="22"/>
        </w:rPr>
        <w:t>gNB</w:t>
      </w:r>
      <w:proofErr w:type="spellEnd"/>
      <w:r w:rsidR="00D23C9D" w:rsidRPr="00872251">
        <w:rPr>
          <w:sz w:val="22"/>
          <w:szCs w:val="22"/>
        </w:rPr>
        <w:t xml:space="preserve"> </w:t>
      </w:r>
      <w:r w:rsidR="00713182" w:rsidRPr="00872251">
        <w:rPr>
          <w:sz w:val="22"/>
          <w:szCs w:val="22"/>
        </w:rPr>
        <w:t xml:space="preserve">can </w:t>
      </w:r>
      <w:r w:rsidR="007144B5" w:rsidRPr="00872251">
        <w:rPr>
          <w:sz w:val="22"/>
          <w:szCs w:val="22"/>
        </w:rPr>
        <w:t xml:space="preserve">initiate </w:t>
      </w:r>
      <w:r w:rsidR="002F51FD" w:rsidRPr="00872251">
        <w:rPr>
          <w:sz w:val="22"/>
          <w:szCs w:val="22"/>
        </w:rPr>
        <w:t>a data collection session</w:t>
      </w:r>
      <w:r w:rsidR="00230D24" w:rsidRPr="00872251">
        <w:rPr>
          <w:sz w:val="22"/>
          <w:szCs w:val="22"/>
        </w:rPr>
        <w:t xml:space="preserve"> (</w:t>
      </w:r>
      <w:r w:rsidR="00A302ED" w:rsidRPr="00872251">
        <w:rPr>
          <w:sz w:val="22"/>
          <w:szCs w:val="22"/>
        </w:rPr>
        <w:t xml:space="preserve">e.g., in response to </w:t>
      </w:r>
      <w:r w:rsidR="00C74D07" w:rsidRPr="00872251">
        <w:rPr>
          <w:sz w:val="22"/>
          <w:szCs w:val="22"/>
        </w:rPr>
        <w:t xml:space="preserve">a </w:t>
      </w:r>
      <w:r w:rsidR="00A302ED" w:rsidRPr="00872251">
        <w:rPr>
          <w:sz w:val="22"/>
          <w:szCs w:val="22"/>
        </w:rPr>
        <w:t>UE request</w:t>
      </w:r>
      <w:r w:rsidR="008F4C48" w:rsidRPr="00872251">
        <w:rPr>
          <w:sz w:val="22"/>
          <w:szCs w:val="22"/>
        </w:rPr>
        <w:t>, with UE</w:t>
      </w:r>
      <w:r w:rsidR="00E7539D" w:rsidRPr="00872251">
        <w:rPr>
          <w:sz w:val="22"/>
          <w:szCs w:val="22"/>
        </w:rPr>
        <w:t xml:space="preserve"> indicating its preferences with regards to Set A</w:t>
      </w:r>
      <w:r w:rsidR="00D86C43" w:rsidRPr="00872251">
        <w:rPr>
          <w:sz w:val="22"/>
          <w:szCs w:val="22"/>
        </w:rPr>
        <w:t xml:space="preserve"> and</w:t>
      </w:r>
      <w:r w:rsidR="00E7539D" w:rsidRPr="00872251">
        <w:rPr>
          <w:sz w:val="22"/>
          <w:szCs w:val="22"/>
        </w:rPr>
        <w:t xml:space="preserve"> Set B</w:t>
      </w:r>
      <w:r w:rsidR="00230D24" w:rsidRPr="00872251">
        <w:rPr>
          <w:sz w:val="22"/>
          <w:szCs w:val="22"/>
        </w:rPr>
        <w:t>)</w:t>
      </w:r>
      <w:r w:rsidR="00B03271" w:rsidRPr="00872251">
        <w:rPr>
          <w:sz w:val="22"/>
          <w:szCs w:val="22"/>
        </w:rPr>
        <w:t xml:space="preserve"> and </w:t>
      </w:r>
      <w:r w:rsidR="00C667F5" w:rsidRPr="00872251">
        <w:rPr>
          <w:sz w:val="22"/>
          <w:szCs w:val="22"/>
        </w:rPr>
        <w:t>it can assign an identifier</w:t>
      </w:r>
      <w:r w:rsidR="00FF3F69" w:rsidRPr="00872251">
        <w:rPr>
          <w:sz w:val="22"/>
          <w:szCs w:val="22"/>
        </w:rPr>
        <w:t xml:space="preserve"> called </w:t>
      </w:r>
      <w:r w:rsidR="003603EC" w:rsidRPr="00872251">
        <w:rPr>
          <w:sz w:val="22"/>
          <w:szCs w:val="22"/>
        </w:rPr>
        <w:t>dataset</w:t>
      </w:r>
      <w:r w:rsidR="00FF3F69" w:rsidRPr="00872251">
        <w:rPr>
          <w:sz w:val="22"/>
          <w:szCs w:val="22"/>
        </w:rPr>
        <w:t xml:space="preserve">-ID </w:t>
      </w:r>
      <w:r w:rsidR="003C03CF" w:rsidRPr="00872251">
        <w:rPr>
          <w:sz w:val="22"/>
          <w:szCs w:val="22"/>
        </w:rPr>
        <w:t>to the data collection session</w:t>
      </w:r>
      <w:r w:rsidR="009749FC" w:rsidRPr="00872251">
        <w:rPr>
          <w:sz w:val="22"/>
          <w:szCs w:val="22"/>
        </w:rPr>
        <w:t xml:space="preserve">, and </w:t>
      </w:r>
      <w:r w:rsidR="008C4283" w:rsidRPr="00872251">
        <w:rPr>
          <w:sz w:val="22"/>
          <w:szCs w:val="22"/>
        </w:rPr>
        <w:t>a</w:t>
      </w:r>
      <w:r w:rsidR="009749FC" w:rsidRPr="00872251">
        <w:rPr>
          <w:sz w:val="22"/>
          <w:szCs w:val="22"/>
        </w:rPr>
        <w:t xml:space="preserve"> UE</w:t>
      </w:r>
      <w:r w:rsidR="008C4283" w:rsidRPr="00872251">
        <w:rPr>
          <w:sz w:val="22"/>
          <w:szCs w:val="22"/>
        </w:rPr>
        <w:t xml:space="preserve"> </w:t>
      </w:r>
      <w:r w:rsidR="00EC6B25" w:rsidRPr="00872251">
        <w:rPr>
          <w:sz w:val="22"/>
          <w:szCs w:val="22"/>
        </w:rPr>
        <w:t>can collect data</w:t>
      </w:r>
      <w:r w:rsidR="003C321B" w:rsidRPr="00872251">
        <w:rPr>
          <w:sz w:val="22"/>
          <w:szCs w:val="22"/>
        </w:rPr>
        <w:t xml:space="preserve"> attributed to that data</w:t>
      </w:r>
      <w:r w:rsidR="00945CD8" w:rsidRPr="00872251">
        <w:rPr>
          <w:sz w:val="22"/>
          <w:szCs w:val="22"/>
        </w:rPr>
        <w:t>set</w:t>
      </w:r>
      <w:r w:rsidR="003C321B" w:rsidRPr="00872251">
        <w:rPr>
          <w:sz w:val="22"/>
          <w:szCs w:val="22"/>
        </w:rPr>
        <w:t>-ID</w:t>
      </w:r>
      <w:r w:rsidR="00656D6A" w:rsidRPr="00872251">
        <w:rPr>
          <w:sz w:val="22"/>
          <w:szCs w:val="22"/>
        </w:rPr>
        <w:t>.</w:t>
      </w:r>
      <w:r w:rsidR="002F053D" w:rsidRPr="00872251">
        <w:rPr>
          <w:sz w:val="22"/>
          <w:szCs w:val="22"/>
        </w:rPr>
        <w:t xml:space="preserve"> </w:t>
      </w:r>
      <w:r w:rsidR="002F053D" w:rsidRPr="00872251">
        <w:rPr>
          <w:sz w:val="22"/>
          <w:szCs w:val="22"/>
        </w:rPr>
        <w:lastRenderedPageBreak/>
        <w:t xml:space="preserve">Now, </w:t>
      </w:r>
      <w:r w:rsidR="0044422D" w:rsidRPr="00872251">
        <w:rPr>
          <w:sz w:val="22"/>
          <w:szCs w:val="22"/>
        </w:rPr>
        <w:t xml:space="preserve">during </w:t>
      </w:r>
      <w:r w:rsidR="00A54680" w:rsidRPr="00872251">
        <w:rPr>
          <w:sz w:val="22"/>
          <w:szCs w:val="22"/>
        </w:rPr>
        <w:t>deployment</w:t>
      </w:r>
      <w:r w:rsidR="005C2F75" w:rsidRPr="00872251">
        <w:rPr>
          <w:sz w:val="22"/>
          <w:szCs w:val="22"/>
        </w:rPr>
        <w:t xml:space="preserve"> and over time</w:t>
      </w:r>
      <w:r w:rsidR="0044422D" w:rsidRPr="00872251">
        <w:rPr>
          <w:sz w:val="22"/>
          <w:szCs w:val="22"/>
        </w:rPr>
        <w:t xml:space="preserve">, </w:t>
      </w:r>
      <w:r w:rsidR="002F6AEA" w:rsidRPr="00872251">
        <w:rPr>
          <w:sz w:val="22"/>
          <w:szCs w:val="22"/>
        </w:rPr>
        <w:t>whenever the</w:t>
      </w:r>
      <w:r w:rsidR="00B3612A" w:rsidRPr="00872251">
        <w:rPr>
          <w:sz w:val="22"/>
          <w:szCs w:val="22"/>
        </w:rPr>
        <w:t xml:space="preserve"> same</w:t>
      </w:r>
      <w:r w:rsidR="002F6AEA" w:rsidRPr="00872251">
        <w:rPr>
          <w:sz w:val="22"/>
          <w:szCs w:val="22"/>
        </w:rPr>
        <w:t xml:space="preserve"> NW-side additional conditions</w:t>
      </w:r>
      <w:r w:rsidR="00C23B6F" w:rsidRPr="00872251">
        <w:rPr>
          <w:sz w:val="22"/>
          <w:szCs w:val="22"/>
        </w:rPr>
        <w:t xml:space="preserve"> hold true</w:t>
      </w:r>
      <w:r w:rsidR="004E105D" w:rsidRPr="00872251">
        <w:rPr>
          <w:sz w:val="22"/>
          <w:szCs w:val="22"/>
        </w:rPr>
        <w:t xml:space="preserve">, </w:t>
      </w:r>
      <w:proofErr w:type="spellStart"/>
      <w:r w:rsidR="00361DDC" w:rsidRPr="00872251">
        <w:rPr>
          <w:sz w:val="22"/>
          <w:szCs w:val="22"/>
        </w:rPr>
        <w:t>gNB</w:t>
      </w:r>
      <w:proofErr w:type="spellEnd"/>
      <w:r w:rsidR="005E6BBA" w:rsidRPr="00872251">
        <w:rPr>
          <w:sz w:val="22"/>
          <w:szCs w:val="22"/>
        </w:rPr>
        <w:t xml:space="preserve"> can </w:t>
      </w:r>
      <w:r w:rsidR="004C5C47" w:rsidRPr="00872251">
        <w:rPr>
          <w:sz w:val="22"/>
          <w:szCs w:val="22"/>
        </w:rPr>
        <w:t xml:space="preserve">signal the </w:t>
      </w:r>
      <w:r w:rsidR="00273AA6" w:rsidRPr="00872251">
        <w:rPr>
          <w:sz w:val="22"/>
          <w:szCs w:val="22"/>
        </w:rPr>
        <w:t xml:space="preserve">corresponding </w:t>
      </w:r>
      <w:r w:rsidR="00FA40AA" w:rsidRPr="00872251">
        <w:rPr>
          <w:sz w:val="22"/>
          <w:szCs w:val="22"/>
        </w:rPr>
        <w:t>data</w:t>
      </w:r>
      <w:r w:rsidR="00C25763" w:rsidRPr="00872251">
        <w:rPr>
          <w:sz w:val="22"/>
          <w:szCs w:val="22"/>
        </w:rPr>
        <w:t>set</w:t>
      </w:r>
      <w:r w:rsidR="00FA40AA" w:rsidRPr="00872251">
        <w:rPr>
          <w:sz w:val="22"/>
          <w:szCs w:val="22"/>
        </w:rPr>
        <w:t>-ID to UE, enabling UE to collect more data</w:t>
      </w:r>
      <w:r w:rsidR="00786DC4" w:rsidRPr="00872251">
        <w:rPr>
          <w:sz w:val="22"/>
          <w:szCs w:val="22"/>
        </w:rPr>
        <w:t xml:space="preserve">. </w:t>
      </w:r>
      <w:r w:rsidR="00997646" w:rsidRPr="00872251">
        <w:rPr>
          <w:sz w:val="22"/>
          <w:szCs w:val="22"/>
        </w:rPr>
        <w:t>The collected data over time for a given data</w:t>
      </w:r>
      <w:r w:rsidR="003603EC" w:rsidRPr="00872251">
        <w:rPr>
          <w:sz w:val="22"/>
          <w:szCs w:val="22"/>
        </w:rPr>
        <w:t>set</w:t>
      </w:r>
      <w:r w:rsidR="00997646" w:rsidRPr="00872251">
        <w:rPr>
          <w:sz w:val="22"/>
          <w:szCs w:val="22"/>
        </w:rPr>
        <w:t>-ID can be utilized at the UE side to train an AI/ML model</w:t>
      </w:r>
      <w:r w:rsidR="00AB6343" w:rsidRPr="00872251">
        <w:rPr>
          <w:sz w:val="22"/>
          <w:szCs w:val="22"/>
        </w:rPr>
        <w:t>, and once</w:t>
      </w:r>
      <w:r w:rsidR="005E064F" w:rsidRPr="00872251">
        <w:rPr>
          <w:sz w:val="22"/>
          <w:szCs w:val="22"/>
        </w:rPr>
        <w:t xml:space="preserve"> an AI/ML model has been sufficiently trained</w:t>
      </w:r>
      <w:r w:rsidR="003156B5" w:rsidRPr="00872251">
        <w:rPr>
          <w:sz w:val="22"/>
          <w:szCs w:val="22"/>
        </w:rPr>
        <w:t xml:space="preserve">, UE can notify </w:t>
      </w:r>
      <w:proofErr w:type="spellStart"/>
      <w:r w:rsidR="00555447" w:rsidRPr="00872251">
        <w:rPr>
          <w:sz w:val="22"/>
          <w:szCs w:val="22"/>
        </w:rPr>
        <w:t>gNB</w:t>
      </w:r>
      <w:proofErr w:type="spellEnd"/>
      <w:r w:rsidR="006237B3" w:rsidRPr="00872251">
        <w:rPr>
          <w:sz w:val="22"/>
          <w:szCs w:val="22"/>
        </w:rPr>
        <w:t xml:space="preserve"> that</w:t>
      </w:r>
      <w:r w:rsidR="00972E86" w:rsidRPr="00872251">
        <w:rPr>
          <w:sz w:val="22"/>
          <w:szCs w:val="22"/>
        </w:rPr>
        <w:t xml:space="preserve"> the AI/ML model is ready to be used for inference. </w:t>
      </w:r>
      <w:r w:rsidR="00E06066" w:rsidRPr="00872251">
        <w:rPr>
          <w:sz w:val="22"/>
          <w:szCs w:val="22"/>
        </w:rPr>
        <w:t xml:space="preserve">Then, </w:t>
      </w:r>
      <w:r w:rsidR="00F02583" w:rsidRPr="00872251">
        <w:rPr>
          <w:sz w:val="22"/>
          <w:szCs w:val="22"/>
        </w:rPr>
        <w:t xml:space="preserve">whenever the </w:t>
      </w:r>
      <w:r w:rsidR="006B0A8F" w:rsidRPr="00872251">
        <w:rPr>
          <w:sz w:val="22"/>
          <w:szCs w:val="22"/>
        </w:rPr>
        <w:t>NW-side additional conditions</w:t>
      </w:r>
      <w:r w:rsidR="00071610" w:rsidRPr="00872251">
        <w:rPr>
          <w:sz w:val="22"/>
          <w:szCs w:val="22"/>
        </w:rPr>
        <w:t xml:space="preserve"> during inference</w:t>
      </w:r>
      <w:r w:rsidR="006B0A8F" w:rsidRPr="00872251">
        <w:rPr>
          <w:sz w:val="22"/>
          <w:szCs w:val="22"/>
        </w:rPr>
        <w:t xml:space="preserve"> </w:t>
      </w:r>
      <w:r w:rsidR="00071610" w:rsidRPr="00872251">
        <w:rPr>
          <w:sz w:val="22"/>
          <w:szCs w:val="22"/>
        </w:rPr>
        <w:t>match</w:t>
      </w:r>
      <w:r w:rsidR="002C64DF" w:rsidRPr="00872251">
        <w:rPr>
          <w:sz w:val="22"/>
          <w:szCs w:val="22"/>
        </w:rPr>
        <w:t xml:space="preserve"> the </w:t>
      </w:r>
      <w:r w:rsidR="00E369F8" w:rsidRPr="00872251">
        <w:rPr>
          <w:sz w:val="22"/>
          <w:szCs w:val="22"/>
        </w:rPr>
        <w:t>NW-side additional conditions</w:t>
      </w:r>
      <w:r w:rsidR="000C67C4" w:rsidRPr="00872251">
        <w:rPr>
          <w:sz w:val="22"/>
          <w:szCs w:val="22"/>
        </w:rPr>
        <w:t xml:space="preserve"> during data collection for training,</w:t>
      </w:r>
      <w:r w:rsidR="00B47194" w:rsidRPr="00872251">
        <w:rPr>
          <w:sz w:val="22"/>
          <w:szCs w:val="22"/>
        </w:rPr>
        <w:t xml:space="preserve"> the corresponding data</w:t>
      </w:r>
      <w:r w:rsidR="003603EC" w:rsidRPr="00872251">
        <w:rPr>
          <w:sz w:val="22"/>
          <w:szCs w:val="22"/>
        </w:rPr>
        <w:t>set</w:t>
      </w:r>
      <w:r w:rsidR="00B47194" w:rsidRPr="00872251">
        <w:rPr>
          <w:sz w:val="22"/>
          <w:szCs w:val="22"/>
        </w:rPr>
        <w:t xml:space="preserve">-ID is signalled from </w:t>
      </w:r>
      <w:proofErr w:type="spellStart"/>
      <w:r w:rsidR="00B47194" w:rsidRPr="00872251">
        <w:rPr>
          <w:sz w:val="22"/>
          <w:szCs w:val="22"/>
        </w:rPr>
        <w:t>gNB</w:t>
      </w:r>
      <w:proofErr w:type="spellEnd"/>
      <w:r w:rsidR="00B47194" w:rsidRPr="00872251">
        <w:rPr>
          <w:sz w:val="22"/>
          <w:szCs w:val="22"/>
        </w:rPr>
        <w:t xml:space="preserve"> to UE</w:t>
      </w:r>
      <w:r w:rsidR="00B41221" w:rsidRPr="00872251">
        <w:rPr>
          <w:sz w:val="22"/>
          <w:szCs w:val="22"/>
        </w:rPr>
        <w:t>, so that UE can use the corresponding trained AI/ML model</w:t>
      </w:r>
      <w:r w:rsidR="000F4C4A" w:rsidRPr="00872251">
        <w:rPr>
          <w:sz w:val="22"/>
          <w:szCs w:val="22"/>
        </w:rPr>
        <w:t xml:space="preserve"> for that </w:t>
      </w:r>
      <w:proofErr w:type="gramStart"/>
      <w:r w:rsidR="000F4C4A" w:rsidRPr="00872251">
        <w:rPr>
          <w:sz w:val="22"/>
          <w:szCs w:val="22"/>
        </w:rPr>
        <w:t xml:space="preserve">particular </w:t>
      </w:r>
      <w:r w:rsidR="008D4E42" w:rsidRPr="00872251">
        <w:rPr>
          <w:sz w:val="22"/>
          <w:szCs w:val="22"/>
        </w:rPr>
        <w:t>dataset</w:t>
      </w:r>
      <w:r w:rsidR="000F4C4A" w:rsidRPr="00872251">
        <w:rPr>
          <w:sz w:val="22"/>
          <w:szCs w:val="22"/>
        </w:rPr>
        <w:t>-ID.</w:t>
      </w:r>
      <w:proofErr w:type="gramEnd"/>
      <w:r w:rsidR="001C645C" w:rsidRPr="00872251">
        <w:rPr>
          <w:sz w:val="22"/>
          <w:szCs w:val="22"/>
        </w:rPr>
        <w:t xml:space="preserve"> </w:t>
      </w:r>
      <w:r w:rsidR="0072221E" w:rsidRPr="00872251">
        <w:rPr>
          <w:sz w:val="22"/>
          <w:szCs w:val="22"/>
        </w:rPr>
        <w:t>Regarding the scope of a data</w:t>
      </w:r>
      <w:r w:rsidR="00E5463C" w:rsidRPr="00872251">
        <w:rPr>
          <w:sz w:val="22"/>
          <w:szCs w:val="22"/>
        </w:rPr>
        <w:t>set</w:t>
      </w:r>
      <w:r w:rsidR="0072221E" w:rsidRPr="00872251">
        <w:rPr>
          <w:sz w:val="22"/>
          <w:szCs w:val="22"/>
        </w:rPr>
        <w:t xml:space="preserve">-ID, it should obviously be valid within a </w:t>
      </w:r>
      <w:proofErr w:type="spellStart"/>
      <w:r w:rsidR="0072221E" w:rsidRPr="00872251">
        <w:rPr>
          <w:sz w:val="22"/>
          <w:szCs w:val="22"/>
        </w:rPr>
        <w:t>gNB</w:t>
      </w:r>
      <w:proofErr w:type="spellEnd"/>
      <w:r w:rsidR="0072221E" w:rsidRPr="00872251">
        <w:rPr>
          <w:sz w:val="22"/>
          <w:szCs w:val="22"/>
        </w:rPr>
        <w:t>. Whether the scope of a data</w:t>
      </w:r>
      <w:r w:rsidR="003603EC" w:rsidRPr="00872251">
        <w:rPr>
          <w:sz w:val="22"/>
          <w:szCs w:val="22"/>
        </w:rPr>
        <w:t>set</w:t>
      </w:r>
      <w:r w:rsidR="0072221E" w:rsidRPr="00872251">
        <w:rPr>
          <w:sz w:val="22"/>
          <w:szCs w:val="22"/>
        </w:rPr>
        <w:t xml:space="preserve">-ID is across multiples </w:t>
      </w:r>
      <w:proofErr w:type="spellStart"/>
      <w:r w:rsidR="0072221E" w:rsidRPr="00872251">
        <w:rPr>
          <w:sz w:val="22"/>
          <w:szCs w:val="22"/>
        </w:rPr>
        <w:t>gNBs</w:t>
      </w:r>
      <w:proofErr w:type="spellEnd"/>
      <w:r w:rsidR="0072221E" w:rsidRPr="00872251">
        <w:rPr>
          <w:sz w:val="22"/>
          <w:szCs w:val="22"/>
        </w:rPr>
        <w:t xml:space="preserve"> (i.e., consistency across different </w:t>
      </w:r>
      <w:proofErr w:type="spellStart"/>
      <w:r w:rsidR="0072221E" w:rsidRPr="00872251">
        <w:rPr>
          <w:sz w:val="22"/>
          <w:szCs w:val="22"/>
        </w:rPr>
        <w:t>gNBs</w:t>
      </w:r>
      <w:proofErr w:type="spellEnd"/>
      <w:r w:rsidR="0072221E" w:rsidRPr="00872251">
        <w:rPr>
          <w:sz w:val="22"/>
          <w:szCs w:val="22"/>
        </w:rPr>
        <w:t>) is desirable but may have challenges. This is to be discussed.</w:t>
      </w:r>
      <w:r w:rsidR="0072221E" w:rsidRPr="00872251" w:rsidDel="0072221E">
        <w:rPr>
          <w:sz w:val="22"/>
          <w:szCs w:val="22"/>
        </w:rPr>
        <w:t xml:space="preserve"> </w:t>
      </w:r>
      <w:r w:rsidR="0072221E" w:rsidRPr="00872251">
        <w:rPr>
          <w:sz w:val="22"/>
          <w:szCs w:val="22"/>
        </w:rPr>
        <w:t xml:space="preserve"> </w:t>
      </w:r>
    </w:p>
    <w:p w14:paraId="6413A5A0" w14:textId="77777777" w:rsidR="00D17864" w:rsidRPr="00872251" w:rsidRDefault="00D17864" w:rsidP="00A6152D">
      <w:pPr>
        <w:jc w:val="both"/>
        <w:rPr>
          <w:sz w:val="22"/>
          <w:szCs w:val="22"/>
        </w:rPr>
      </w:pPr>
    </w:p>
    <w:p w14:paraId="4DEBCE82" w14:textId="190C85BE" w:rsidR="00206822" w:rsidRPr="00872251" w:rsidRDefault="001C645C" w:rsidP="00A6152D">
      <w:pPr>
        <w:jc w:val="both"/>
        <w:rPr>
          <w:sz w:val="22"/>
          <w:szCs w:val="22"/>
        </w:rPr>
      </w:pPr>
      <w:r w:rsidRPr="00872251">
        <w:rPr>
          <w:sz w:val="22"/>
          <w:szCs w:val="22"/>
        </w:rPr>
        <w:t>Now, in the following, we discuss what exactly</w:t>
      </w:r>
      <w:r w:rsidR="0068562F" w:rsidRPr="00872251">
        <w:rPr>
          <w:sz w:val="22"/>
          <w:szCs w:val="22"/>
        </w:rPr>
        <w:t xml:space="preserve"> needs to be consistent for a given </w:t>
      </w:r>
      <w:r w:rsidR="008D4E42" w:rsidRPr="00872251">
        <w:rPr>
          <w:sz w:val="22"/>
          <w:szCs w:val="22"/>
        </w:rPr>
        <w:t>dataset</w:t>
      </w:r>
      <w:r w:rsidR="0068562F" w:rsidRPr="00872251">
        <w:rPr>
          <w:sz w:val="22"/>
          <w:szCs w:val="22"/>
        </w:rPr>
        <w:t>-ID</w:t>
      </w:r>
      <w:r w:rsidR="00E026D2" w:rsidRPr="00872251">
        <w:rPr>
          <w:sz w:val="22"/>
          <w:szCs w:val="22"/>
        </w:rPr>
        <w:t>:</w:t>
      </w:r>
      <w:r w:rsidR="00206822" w:rsidRPr="00872251">
        <w:rPr>
          <w:sz w:val="22"/>
          <w:szCs w:val="22"/>
        </w:rPr>
        <w:t xml:space="preserve"> </w:t>
      </w:r>
    </w:p>
    <w:p w14:paraId="641E6F3D" w14:textId="77777777" w:rsidR="00E026D2" w:rsidRPr="00872251" w:rsidRDefault="00E026D2" w:rsidP="00A6152D">
      <w:pPr>
        <w:jc w:val="both"/>
        <w:rPr>
          <w:sz w:val="22"/>
          <w:szCs w:val="22"/>
        </w:rPr>
      </w:pPr>
    </w:p>
    <w:p w14:paraId="6BD67014" w14:textId="11718E7C" w:rsidR="00A96D90" w:rsidRPr="00872251" w:rsidRDefault="00A96D90" w:rsidP="00A96D90">
      <w:pPr>
        <w:jc w:val="both"/>
        <w:rPr>
          <w:iCs/>
          <w:sz w:val="22"/>
          <w:szCs w:val="22"/>
        </w:rPr>
      </w:pPr>
      <w:r w:rsidRPr="00872251">
        <w:rPr>
          <w:b/>
          <w:bCs/>
          <w:iCs/>
          <w:sz w:val="22"/>
          <w:szCs w:val="22"/>
        </w:rPr>
        <w:t>Data collection for training</w:t>
      </w:r>
      <w:r w:rsidRPr="00872251">
        <w:rPr>
          <w:iCs/>
          <w:sz w:val="22"/>
          <w:szCs w:val="22"/>
        </w:rPr>
        <w:t xml:space="preserve">: </w:t>
      </w:r>
      <w:r w:rsidR="005041D3" w:rsidRPr="00872251">
        <w:rPr>
          <w:iCs/>
          <w:sz w:val="22"/>
          <w:szCs w:val="22"/>
        </w:rPr>
        <w:t>Let us consider</w:t>
      </w:r>
      <w:r w:rsidRPr="00872251">
        <w:rPr>
          <w:iCs/>
          <w:sz w:val="22"/>
          <w:szCs w:val="22"/>
        </w:rPr>
        <w:t xml:space="preserve"> a UE</w:t>
      </w:r>
      <w:r w:rsidR="004A0E27" w:rsidRPr="00872251">
        <w:rPr>
          <w:iCs/>
          <w:sz w:val="22"/>
          <w:szCs w:val="22"/>
        </w:rPr>
        <w:t>-</w:t>
      </w:r>
      <w:r w:rsidRPr="00872251">
        <w:rPr>
          <w:iCs/>
          <w:sz w:val="22"/>
          <w:szCs w:val="22"/>
        </w:rPr>
        <w:t>side AI/ML model whose inputs comprise of L1-RSRPs of 8 SSBs (as Set-B beams for training purposes) and outputs comprise of predicted L1-RSRPs of 32 CSI-RSs (as Set-A beams for training purposes). Particularly, this can be an AI/ML model for a wide-to-narrow beam prediction problem. In order to collect data for training such an AI/ML model, NW should configure the UE with a 1</w:t>
      </w:r>
      <w:r w:rsidRPr="00872251">
        <w:rPr>
          <w:iCs/>
          <w:sz w:val="22"/>
          <w:szCs w:val="22"/>
          <w:vertAlign w:val="superscript"/>
        </w:rPr>
        <w:t>st</w:t>
      </w:r>
      <w:r w:rsidRPr="00872251">
        <w:rPr>
          <w:iCs/>
          <w:sz w:val="22"/>
          <w:szCs w:val="22"/>
        </w:rPr>
        <w:t xml:space="preserve"> SSB resource set, wherein the SSBRIs (from 1 to 8) are defined based on the entry-IDs associated with the respective SSBs associated with the SSB resource set, as well as a 1</w:t>
      </w:r>
      <w:r w:rsidRPr="00872251">
        <w:rPr>
          <w:iCs/>
          <w:sz w:val="22"/>
          <w:szCs w:val="22"/>
          <w:vertAlign w:val="superscript"/>
        </w:rPr>
        <w:t>st</w:t>
      </w:r>
      <w:r w:rsidRPr="00872251">
        <w:rPr>
          <w:iCs/>
          <w:sz w:val="22"/>
          <w:szCs w:val="22"/>
        </w:rPr>
        <w:t xml:space="preserve"> CSI-RS resource set, wherein the CRIs (from 1 to 32) are defined based on the entry-IDs associated with the respective CSI-RSs associated with the CSI-RS resource set. The CSI-RSs in the 1</w:t>
      </w:r>
      <w:r w:rsidRPr="00872251">
        <w:rPr>
          <w:iCs/>
          <w:sz w:val="22"/>
          <w:szCs w:val="22"/>
          <w:vertAlign w:val="superscript"/>
        </w:rPr>
        <w:t>st</w:t>
      </w:r>
      <w:r w:rsidRPr="00872251">
        <w:rPr>
          <w:iCs/>
          <w:sz w:val="22"/>
          <w:szCs w:val="22"/>
        </w:rPr>
        <w:t xml:space="preserve"> CSI-RS resource set would share identical periodicity as the SSBs in the 1</w:t>
      </w:r>
      <w:r w:rsidRPr="00872251">
        <w:rPr>
          <w:iCs/>
          <w:sz w:val="22"/>
          <w:szCs w:val="22"/>
          <w:vertAlign w:val="superscript"/>
        </w:rPr>
        <w:t>st</w:t>
      </w:r>
      <w:r w:rsidRPr="00872251">
        <w:rPr>
          <w:iCs/>
          <w:sz w:val="22"/>
          <w:szCs w:val="22"/>
        </w:rPr>
        <w:t xml:space="preserve"> SSB resource set. UE may collect such L1-RSRPs regarding the SSBs and CSI-RSs across various time occasions and upload the data to a proprietary server for offline model training. During model training, it is expected that the L1-RSRP regarding SSBRI=</w:t>
      </w:r>
      <m:oMath>
        <m:r>
          <w:rPr>
            <w:rFonts w:ascii="Cambria Math" w:hAnsi="Cambria Math"/>
            <w:sz w:val="22"/>
            <w:szCs w:val="22"/>
          </w:rPr>
          <m:t>m</m:t>
        </m:r>
      </m:oMath>
      <w:r w:rsidRPr="00872251">
        <w:rPr>
          <w:iCs/>
          <w:sz w:val="22"/>
          <w:szCs w:val="22"/>
        </w:rPr>
        <w:t xml:space="preserve"> (</w:t>
      </w:r>
      <m:oMath>
        <m:r>
          <w:rPr>
            <w:rFonts w:ascii="Cambria Math" w:hAnsi="Cambria Math"/>
            <w:sz w:val="22"/>
            <w:szCs w:val="22"/>
          </w:rPr>
          <m:t>1≤m≤8</m:t>
        </m:r>
      </m:oMath>
      <w:r w:rsidRPr="00872251">
        <w:rPr>
          <w:iCs/>
          <w:sz w:val="22"/>
          <w:szCs w:val="22"/>
        </w:rPr>
        <w:t>) from the 1</w:t>
      </w:r>
      <w:proofErr w:type="spellStart"/>
      <w:r w:rsidRPr="00872251">
        <w:rPr>
          <w:iCs/>
          <w:sz w:val="22"/>
          <w:szCs w:val="22"/>
          <w:vertAlign w:val="superscript"/>
        </w:rPr>
        <w:t>st</w:t>
      </w:r>
      <w:proofErr w:type="spellEnd"/>
      <w:r w:rsidRPr="00872251">
        <w:rPr>
          <w:iCs/>
          <w:sz w:val="22"/>
          <w:szCs w:val="22"/>
        </w:rPr>
        <w:t xml:space="preserve"> SSB resource set should be used to determine input value regarding the </w:t>
      </w:r>
      <m:oMath>
        <m:r>
          <w:rPr>
            <w:rFonts w:ascii="Cambria Math" w:hAnsi="Cambria Math"/>
            <w:sz w:val="22"/>
            <w:szCs w:val="22"/>
          </w:rPr>
          <m:t>m</m:t>
        </m:r>
      </m:oMath>
      <w:r w:rsidRPr="00872251">
        <w:rPr>
          <w:iCs/>
          <w:sz w:val="22"/>
          <w:szCs w:val="22"/>
        </w:rPr>
        <w:t>th input feature of the AI/ML model, and the L1-RSRP regarding CRI=</w:t>
      </w:r>
      <m:oMath>
        <m:r>
          <w:rPr>
            <w:rFonts w:ascii="Cambria Math" w:hAnsi="Cambria Math"/>
            <w:sz w:val="22"/>
            <w:szCs w:val="22"/>
          </w:rPr>
          <m:t>n</m:t>
        </m:r>
      </m:oMath>
      <w:r w:rsidRPr="00872251">
        <w:rPr>
          <w:iCs/>
          <w:sz w:val="22"/>
          <w:szCs w:val="22"/>
        </w:rPr>
        <w:t xml:space="preserve"> (</w:t>
      </w:r>
      <m:oMath>
        <m:r>
          <w:rPr>
            <w:rFonts w:ascii="Cambria Math" w:hAnsi="Cambria Math"/>
            <w:sz w:val="22"/>
            <w:szCs w:val="22"/>
          </w:rPr>
          <m:t>1≤n≤32</m:t>
        </m:r>
      </m:oMath>
      <w:r w:rsidRPr="00872251">
        <w:rPr>
          <w:iCs/>
          <w:sz w:val="22"/>
          <w:szCs w:val="22"/>
        </w:rPr>
        <w:t>) from the 1</w:t>
      </w:r>
      <w:proofErr w:type="spellStart"/>
      <w:r w:rsidRPr="00872251">
        <w:rPr>
          <w:iCs/>
          <w:sz w:val="22"/>
          <w:szCs w:val="22"/>
          <w:vertAlign w:val="superscript"/>
        </w:rPr>
        <w:t>st</w:t>
      </w:r>
      <w:proofErr w:type="spellEnd"/>
      <w:r w:rsidRPr="00872251">
        <w:rPr>
          <w:iCs/>
          <w:sz w:val="22"/>
          <w:szCs w:val="22"/>
        </w:rPr>
        <w:t xml:space="preserve"> CSI-RS resource set should be used to determine ground truth label associated with the </w:t>
      </w:r>
      <m:oMath>
        <m:r>
          <w:rPr>
            <w:rFonts w:ascii="Cambria Math" w:hAnsi="Cambria Math"/>
            <w:sz w:val="22"/>
            <w:szCs w:val="22"/>
          </w:rPr>
          <m:t>n</m:t>
        </m:r>
      </m:oMath>
      <w:r w:rsidRPr="00872251">
        <w:rPr>
          <w:iCs/>
          <w:sz w:val="22"/>
          <w:szCs w:val="22"/>
        </w:rPr>
        <w:t>th output feature of the AI/ML model. Such offline trained AI/ML model can then be downloaded back to the UE for future model inference.</w:t>
      </w:r>
    </w:p>
    <w:p w14:paraId="549A2071" w14:textId="7D2B9D40" w:rsidR="006D4450" w:rsidRPr="00872251" w:rsidRDefault="00C719C0" w:rsidP="00EA3A9E">
      <w:pPr>
        <w:pStyle w:val="ListParagraph"/>
        <w:numPr>
          <w:ilvl w:val="0"/>
          <w:numId w:val="35"/>
        </w:numPr>
        <w:ind w:leftChars="0"/>
        <w:jc w:val="both"/>
        <w:rPr>
          <w:iCs/>
          <w:sz w:val="22"/>
          <w:szCs w:val="22"/>
        </w:rPr>
      </w:pPr>
      <w:r w:rsidRPr="00872251">
        <w:rPr>
          <w:iCs/>
          <w:sz w:val="22"/>
          <w:szCs w:val="22"/>
        </w:rPr>
        <w:t xml:space="preserve">We can associate a </w:t>
      </w:r>
      <w:r w:rsidR="00291985" w:rsidRPr="00872251">
        <w:rPr>
          <w:iCs/>
          <w:sz w:val="22"/>
          <w:szCs w:val="22"/>
        </w:rPr>
        <w:t>data</w:t>
      </w:r>
      <w:r w:rsidR="003603EC" w:rsidRPr="00872251">
        <w:rPr>
          <w:iCs/>
          <w:sz w:val="22"/>
          <w:szCs w:val="22"/>
        </w:rPr>
        <w:t>set</w:t>
      </w:r>
      <w:r w:rsidR="00291985" w:rsidRPr="00872251">
        <w:rPr>
          <w:iCs/>
          <w:sz w:val="22"/>
          <w:szCs w:val="22"/>
        </w:rPr>
        <w:t>-ID</w:t>
      </w:r>
      <w:r w:rsidR="004526DC" w:rsidRPr="00872251">
        <w:rPr>
          <w:iCs/>
          <w:sz w:val="22"/>
          <w:szCs w:val="22"/>
        </w:rPr>
        <w:t xml:space="preserve"> with</w:t>
      </w:r>
      <w:r w:rsidR="00417BE5" w:rsidRPr="00872251">
        <w:rPr>
          <w:iCs/>
          <w:sz w:val="22"/>
          <w:szCs w:val="22"/>
        </w:rPr>
        <w:t xml:space="preserve"> </w:t>
      </w:r>
      <w:r w:rsidR="0091361D" w:rsidRPr="00872251">
        <w:rPr>
          <w:iCs/>
          <w:sz w:val="22"/>
          <w:szCs w:val="22"/>
        </w:rPr>
        <w:t xml:space="preserve">the above </w:t>
      </w:r>
      <w:r w:rsidR="00EB6661" w:rsidRPr="00872251">
        <w:rPr>
          <w:iCs/>
          <w:sz w:val="22"/>
          <w:szCs w:val="22"/>
        </w:rPr>
        <w:t xml:space="preserve">resource </w:t>
      </w:r>
      <w:r w:rsidR="0027415D" w:rsidRPr="00872251">
        <w:rPr>
          <w:iCs/>
          <w:sz w:val="22"/>
          <w:szCs w:val="22"/>
        </w:rPr>
        <w:t>configuration for data collection</w:t>
      </w:r>
      <w:r w:rsidR="003169F8" w:rsidRPr="00872251">
        <w:rPr>
          <w:iCs/>
          <w:sz w:val="22"/>
          <w:szCs w:val="22"/>
        </w:rPr>
        <w:t>, which would be used during inference as a reference to ensure</w:t>
      </w:r>
      <w:r w:rsidR="00D6303C" w:rsidRPr="00872251">
        <w:rPr>
          <w:iCs/>
          <w:sz w:val="22"/>
          <w:szCs w:val="22"/>
        </w:rPr>
        <w:t xml:space="preserve"> consistency of NW-side additional conditions.</w:t>
      </w:r>
    </w:p>
    <w:p w14:paraId="0FB3E8D1" w14:textId="77777777" w:rsidR="00E026D2" w:rsidRPr="00872251" w:rsidRDefault="00E026D2" w:rsidP="00A6152D">
      <w:pPr>
        <w:jc w:val="both"/>
        <w:rPr>
          <w:sz w:val="22"/>
          <w:szCs w:val="22"/>
        </w:rPr>
      </w:pPr>
    </w:p>
    <w:p w14:paraId="651BE157" w14:textId="3639117E" w:rsidR="001A55EF" w:rsidRPr="00872251" w:rsidRDefault="001A55EF" w:rsidP="00A6152D">
      <w:pPr>
        <w:jc w:val="both"/>
        <w:rPr>
          <w:sz w:val="22"/>
          <w:szCs w:val="22"/>
        </w:rPr>
      </w:pPr>
      <w:r w:rsidRPr="00872251">
        <w:rPr>
          <w:b/>
          <w:bCs/>
          <w:color w:val="000000" w:themeColor="text1"/>
          <w:sz w:val="22"/>
          <w:szCs w:val="22"/>
        </w:rPr>
        <w:t>AI/ML inference</w:t>
      </w:r>
      <w:r w:rsidR="00617998" w:rsidRPr="00872251">
        <w:rPr>
          <w:sz w:val="22"/>
          <w:szCs w:val="22"/>
        </w:rPr>
        <w:t xml:space="preserve">: </w:t>
      </w:r>
      <w:r w:rsidR="00B75CCE" w:rsidRPr="00872251">
        <w:rPr>
          <w:sz w:val="22"/>
          <w:szCs w:val="22"/>
        </w:rPr>
        <w:t xml:space="preserve">When NW-side additional conditions during inference match the ones </w:t>
      </w:r>
      <w:r w:rsidR="00C91B0D" w:rsidRPr="00872251">
        <w:rPr>
          <w:sz w:val="22"/>
          <w:szCs w:val="22"/>
        </w:rPr>
        <w:t xml:space="preserve">during </w:t>
      </w:r>
      <w:r w:rsidR="006C663B" w:rsidRPr="00872251">
        <w:rPr>
          <w:sz w:val="22"/>
          <w:szCs w:val="22"/>
        </w:rPr>
        <w:t xml:space="preserve">data collection for training, then </w:t>
      </w:r>
      <w:r w:rsidR="00825EB9" w:rsidRPr="00872251">
        <w:rPr>
          <w:sz w:val="22"/>
          <w:szCs w:val="22"/>
        </w:rPr>
        <w:t>the data</w:t>
      </w:r>
      <w:r w:rsidR="00EF675E" w:rsidRPr="00872251">
        <w:rPr>
          <w:sz w:val="22"/>
          <w:szCs w:val="22"/>
        </w:rPr>
        <w:t>set</w:t>
      </w:r>
      <w:r w:rsidR="00825EB9" w:rsidRPr="00872251">
        <w:rPr>
          <w:sz w:val="22"/>
          <w:szCs w:val="22"/>
        </w:rPr>
        <w:t>-ID associated with t</w:t>
      </w:r>
      <w:r w:rsidR="00D71B5F" w:rsidRPr="00872251">
        <w:rPr>
          <w:sz w:val="22"/>
          <w:szCs w:val="22"/>
        </w:rPr>
        <w:t xml:space="preserve">hose </w:t>
      </w:r>
      <w:r w:rsidR="00E45E85" w:rsidRPr="00872251">
        <w:rPr>
          <w:sz w:val="22"/>
          <w:szCs w:val="22"/>
        </w:rPr>
        <w:t>NW-side additional conditions can be indicated to the UE</w:t>
      </w:r>
      <w:r w:rsidR="00F83660" w:rsidRPr="00872251">
        <w:rPr>
          <w:sz w:val="22"/>
          <w:szCs w:val="22"/>
        </w:rPr>
        <w:t>, so that UE can perform beam prediction using the trained model</w:t>
      </w:r>
      <w:r w:rsidR="00C25C5D" w:rsidRPr="00872251">
        <w:rPr>
          <w:sz w:val="22"/>
          <w:szCs w:val="22"/>
        </w:rPr>
        <w:t xml:space="preserve"> for the associated </w:t>
      </w:r>
      <w:r w:rsidR="00A24547" w:rsidRPr="00872251">
        <w:rPr>
          <w:sz w:val="22"/>
          <w:szCs w:val="22"/>
        </w:rPr>
        <w:t>dataset-ID</w:t>
      </w:r>
      <w:r w:rsidR="00F83660" w:rsidRPr="00872251">
        <w:rPr>
          <w:sz w:val="22"/>
          <w:szCs w:val="22"/>
        </w:rPr>
        <w:t xml:space="preserve">, and the consistencies we </w:t>
      </w:r>
      <w:r w:rsidR="00CA1689" w:rsidRPr="00872251">
        <w:rPr>
          <w:sz w:val="22"/>
          <w:szCs w:val="22"/>
        </w:rPr>
        <w:t xml:space="preserve">discussed in Section </w:t>
      </w:r>
      <w:r w:rsidR="00D00482" w:rsidRPr="00872251">
        <w:rPr>
          <w:sz w:val="22"/>
          <w:szCs w:val="22"/>
        </w:rPr>
        <w:t xml:space="preserve">2.1 can be </w:t>
      </w:r>
      <w:r w:rsidR="00CE3B46" w:rsidRPr="00872251">
        <w:rPr>
          <w:sz w:val="22"/>
          <w:szCs w:val="22"/>
        </w:rPr>
        <w:t xml:space="preserve">ensured by </w:t>
      </w:r>
      <w:proofErr w:type="spellStart"/>
      <w:r w:rsidR="000D05F2" w:rsidRPr="00872251">
        <w:rPr>
          <w:sz w:val="22"/>
          <w:szCs w:val="22"/>
        </w:rPr>
        <w:t>gNB</w:t>
      </w:r>
      <w:proofErr w:type="spellEnd"/>
      <w:r w:rsidR="000D05F2" w:rsidRPr="00872251">
        <w:rPr>
          <w:sz w:val="22"/>
          <w:szCs w:val="22"/>
        </w:rPr>
        <w:t xml:space="preserve"> vendor B in the following manner:</w:t>
      </w:r>
    </w:p>
    <w:p w14:paraId="1F412622" w14:textId="77777777" w:rsidR="000D05F2" w:rsidRPr="00872251" w:rsidRDefault="000D05F2" w:rsidP="00A6152D">
      <w:pPr>
        <w:jc w:val="both"/>
        <w:rPr>
          <w:sz w:val="22"/>
          <w:szCs w:val="22"/>
        </w:rPr>
      </w:pPr>
    </w:p>
    <w:p w14:paraId="7FCA6AC8" w14:textId="10367A90" w:rsidR="000D05F2" w:rsidRPr="000D05F2" w:rsidRDefault="000D05F2" w:rsidP="00EA3A9E">
      <w:pPr>
        <w:numPr>
          <w:ilvl w:val="0"/>
          <w:numId w:val="14"/>
        </w:numPr>
        <w:jc w:val="both"/>
        <w:rPr>
          <w:iCs/>
          <w:sz w:val="22"/>
          <w:szCs w:val="22"/>
        </w:rPr>
      </w:pPr>
      <w:r w:rsidRPr="000D05F2">
        <w:rPr>
          <w:iCs/>
          <w:sz w:val="22"/>
          <w:szCs w:val="22"/>
        </w:rPr>
        <w:t>Order/indexing consistency: UE should use the L1-RSRP regarding SSBRI=</w:t>
      </w:r>
      <m:oMath>
        <m:r>
          <w:rPr>
            <w:rFonts w:ascii="Cambria Math" w:hAnsi="Cambria Math"/>
            <w:sz w:val="22"/>
            <w:szCs w:val="22"/>
          </w:rPr>
          <m:t>m</m:t>
        </m:r>
      </m:oMath>
      <w:r w:rsidRPr="000D05F2">
        <w:rPr>
          <w:iCs/>
          <w:sz w:val="22"/>
          <w:szCs w:val="22"/>
        </w:rPr>
        <w:t xml:space="preserve"> (</w:t>
      </w:r>
      <m:oMath>
        <m:r>
          <w:rPr>
            <w:rFonts w:ascii="Cambria Math" w:hAnsi="Cambria Math"/>
            <w:sz w:val="22"/>
            <w:szCs w:val="22"/>
          </w:rPr>
          <m:t>1≤m≤8</m:t>
        </m:r>
      </m:oMath>
      <w:r w:rsidRPr="000D05F2">
        <w:rPr>
          <w:iCs/>
          <w:sz w:val="22"/>
          <w:szCs w:val="22"/>
        </w:rPr>
        <w:t>) from the 2</w:t>
      </w:r>
      <w:proofErr w:type="spellStart"/>
      <w:r w:rsidRPr="000D05F2">
        <w:rPr>
          <w:iCs/>
          <w:sz w:val="22"/>
          <w:szCs w:val="22"/>
          <w:vertAlign w:val="superscript"/>
        </w:rPr>
        <w:t>nd</w:t>
      </w:r>
      <w:proofErr w:type="spellEnd"/>
      <w:r w:rsidRPr="000D05F2">
        <w:rPr>
          <w:iCs/>
          <w:sz w:val="22"/>
          <w:szCs w:val="22"/>
        </w:rPr>
        <w:t xml:space="preserve"> SSB resource set to determine input value regarding the </w:t>
      </w:r>
      <m:oMath>
        <m:r>
          <w:rPr>
            <w:rFonts w:ascii="Cambria Math" w:hAnsi="Cambria Math"/>
            <w:sz w:val="22"/>
            <w:szCs w:val="22"/>
          </w:rPr>
          <m:t>m</m:t>
        </m:r>
      </m:oMath>
      <w:r w:rsidRPr="000D05F2">
        <w:rPr>
          <w:iCs/>
          <w:sz w:val="22"/>
          <w:szCs w:val="22"/>
        </w:rPr>
        <w:t xml:space="preserve">th input feature and use the </w:t>
      </w:r>
      <m:oMath>
        <m:r>
          <w:rPr>
            <w:rFonts w:ascii="Cambria Math" w:hAnsi="Cambria Math"/>
            <w:sz w:val="22"/>
            <w:szCs w:val="22"/>
          </w:rPr>
          <m:t>n</m:t>
        </m:r>
      </m:oMath>
      <w:r w:rsidRPr="000D05F2">
        <w:rPr>
          <w:iCs/>
          <w:sz w:val="22"/>
          <w:szCs w:val="22"/>
        </w:rPr>
        <w:t>th output feature to derive prediction results regarding CRI=</w:t>
      </w:r>
      <m:oMath>
        <m:r>
          <w:rPr>
            <w:rFonts w:ascii="Cambria Math" w:hAnsi="Cambria Math"/>
            <w:sz w:val="22"/>
            <w:szCs w:val="22"/>
          </w:rPr>
          <m:t>n</m:t>
        </m:r>
      </m:oMath>
      <w:r w:rsidRPr="000D05F2">
        <w:rPr>
          <w:iCs/>
          <w:sz w:val="22"/>
          <w:szCs w:val="22"/>
        </w:rPr>
        <w:t xml:space="preserve"> (</w:t>
      </w:r>
      <m:oMath>
        <m:r>
          <w:rPr>
            <w:rFonts w:ascii="Cambria Math" w:hAnsi="Cambria Math"/>
            <w:sz w:val="22"/>
            <w:szCs w:val="22"/>
          </w:rPr>
          <m:t>1≤n≤32</m:t>
        </m:r>
      </m:oMath>
      <w:r w:rsidRPr="000D05F2">
        <w:rPr>
          <w:iCs/>
          <w:sz w:val="22"/>
          <w:szCs w:val="22"/>
        </w:rPr>
        <w:t>) from the 2</w:t>
      </w:r>
      <w:proofErr w:type="spellStart"/>
      <w:r w:rsidRPr="000D05F2">
        <w:rPr>
          <w:iCs/>
          <w:sz w:val="22"/>
          <w:szCs w:val="22"/>
          <w:vertAlign w:val="superscript"/>
        </w:rPr>
        <w:t>nd</w:t>
      </w:r>
      <w:proofErr w:type="spellEnd"/>
      <w:r w:rsidRPr="000D05F2">
        <w:rPr>
          <w:iCs/>
          <w:sz w:val="22"/>
          <w:szCs w:val="22"/>
        </w:rPr>
        <w:t xml:space="preserve"> CSI-RS resource set.</w:t>
      </w:r>
    </w:p>
    <w:p w14:paraId="136F7744" w14:textId="77777777" w:rsidR="000D05F2" w:rsidRPr="000D05F2" w:rsidRDefault="000D05F2" w:rsidP="00EA3A9E">
      <w:pPr>
        <w:numPr>
          <w:ilvl w:val="0"/>
          <w:numId w:val="14"/>
        </w:numPr>
        <w:jc w:val="both"/>
        <w:rPr>
          <w:iCs/>
          <w:sz w:val="22"/>
          <w:szCs w:val="22"/>
        </w:rPr>
      </w:pPr>
      <w:r w:rsidRPr="000D05F2">
        <w:rPr>
          <w:iCs/>
          <w:sz w:val="22"/>
          <w:szCs w:val="22"/>
        </w:rPr>
        <w:t>Beam shape consistency: this includes at least one of pointing direction consistency and beam width consistency as follows.</w:t>
      </w:r>
    </w:p>
    <w:p w14:paraId="363F21E1" w14:textId="36411504" w:rsidR="000D05F2" w:rsidRPr="000D05F2" w:rsidRDefault="000D05F2" w:rsidP="00EA3A9E">
      <w:pPr>
        <w:numPr>
          <w:ilvl w:val="1"/>
          <w:numId w:val="14"/>
        </w:numPr>
        <w:jc w:val="both"/>
        <w:rPr>
          <w:iCs/>
          <w:sz w:val="22"/>
          <w:szCs w:val="22"/>
        </w:rPr>
      </w:pPr>
      <w:r w:rsidRPr="000D05F2">
        <w:rPr>
          <w:iCs/>
          <w:sz w:val="22"/>
          <w:szCs w:val="22"/>
        </w:rPr>
        <w:t>Pointing direction consistency: if pointing direction of the actual beam associated with SSBRI/CRI=</w:t>
      </w:r>
      <m:oMath>
        <m:r>
          <w:rPr>
            <w:rFonts w:ascii="Cambria Math" w:hAnsi="Cambria Math"/>
            <w:sz w:val="22"/>
            <w:szCs w:val="22"/>
          </w:rPr>
          <m:t>k</m:t>
        </m:r>
      </m:oMath>
      <w:r w:rsidRPr="000D05F2">
        <w:rPr>
          <w:iCs/>
          <w:sz w:val="22"/>
          <w:szCs w:val="22"/>
        </w:rPr>
        <w:t xml:space="preserve"> is offset referring to the actual beam associated with SSBRI/CRI=</w:t>
      </w:r>
      <m:oMath>
        <m:r>
          <w:rPr>
            <w:rFonts w:ascii="Cambria Math" w:hAnsi="Cambria Math"/>
            <w:sz w:val="22"/>
            <w:szCs w:val="22"/>
          </w:rPr>
          <m:t>j</m:t>
        </m:r>
      </m:oMath>
      <w:r w:rsidRPr="000D05F2">
        <w:rPr>
          <w:iCs/>
          <w:sz w:val="22"/>
          <w:szCs w:val="22"/>
        </w:rPr>
        <w:t xml:space="preserve"> in a certain LCS dimension within the 1st SSB/CSI-RS resource set for </w:t>
      </w:r>
      <m:oMath>
        <m:r>
          <w:rPr>
            <w:rFonts w:ascii="Cambria Math" w:hAnsi="Cambria Math"/>
            <w:sz w:val="22"/>
            <w:szCs w:val="22"/>
          </w:rPr>
          <m:t>X</m:t>
        </m:r>
      </m:oMath>
      <w:r w:rsidRPr="000D05F2">
        <w:rPr>
          <w:iCs/>
          <w:sz w:val="22"/>
          <w:szCs w:val="22"/>
        </w:rPr>
        <w:t>-deg, the pointing direction of the actual beam associated with SSBRI/CRI=</w:t>
      </w:r>
      <m:oMath>
        <m:r>
          <w:rPr>
            <w:rFonts w:ascii="Cambria Math" w:hAnsi="Cambria Math"/>
            <w:sz w:val="22"/>
            <w:szCs w:val="22"/>
          </w:rPr>
          <m:t>k</m:t>
        </m:r>
      </m:oMath>
      <w:r w:rsidRPr="000D05F2">
        <w:rPr>
          <w:iCs/>
          <w:sz w:val="22"/>
          <w:szCs w:val="22"/>
        </w:rPr>
        <w:t xml:space="preserve"> should also be offset referring to the actual beam associated with SSBRI/CRI=</w:t>
      </w:r>
      <m:oMath>
        <m:r>
          <w:rPr>
            <w:rFonts w:ascii="Cambria Math" w:hAnsi="Cambria Math"/>
            <w:sz w:val="22"/>
            <w:szCs w:val="22"/>
          </w:rPr>
          <m:t>j</m:t>
        </m:r>
      </m:oMath>
      <w:r w:rsidRPr="000D05F2">
        <w:rPr>
          <w:iCs/>
          <w:sz w:val="22"/>
          <w:szCs w:val="22"/>
        </w:rPr>
        <w:t xml:space="preserve"> in the same LCS dimension within the 2</w:t>
      </w:r>
      <w:r w:rsidRPr="000D05F2">
        <w:rPr>
          <w:iCs/>
          <w:sz w:val="22"/>
          <w:szCs w:val="22"/>
          <w:vertAlign w:val="superscript"/>
        </w:rPr>
        <w:t>nd</w:t>
      </w:r>
      <w:r w:rsidRPr="000D05F2">
        <w:rPr>
          <w:iCs/>
          <w:sz w:val="22"/>
          <w:szCs w:val="22"/>
        </w:rPr>
        <w:t xml:space="preserve"> SSB/CSI-RS resource set for </w:t>
      </w:r>
      <m:oMath>
        <m:r>
          <w:rPr>
            <w:rFonts w:ascii="Cambria Math" w:hAnsi="Cambria Math"/>
            <w:sz w:val="22"/>
            <w:szCs w:val="22"/>
          </w:rPr>
          <m:t>X</m:t>
        </m:r>
        <m:r>
          <m:rPr>
            <m:sty m:val="p"/>
          </m:rPr>
          <w:rPr>
            <w:rFonts w:ascii="Cambria Math" w:hAnsi="Cambria Math"/>
            <w:sz w:val="22"/>
            <w:szCs w:val="22"/>
          </w:rPr>
          <m:t>±</m:t>
        </m:r>
        <m:r>
          <w:rPr>
            <w:rFonts w:ascii="Cambria Math" w:hAnsi="Cambria Math"/>
            <w:sz w:val="22"/>
            <w:szCs w:val="22"/>
          </w:rPr>
          <m:t>Y</m:t>
        </m:r>
      </m:oMath>
      <w:r w:rsidRPr="000D05F2">
        <w:rPr>
          <w:iCs/>
          <w:sz w:val="22"/>
          <w:szCs w:val="22"/>
        </w:rPr>
        <w:t xml:space="preserve">-deg, where the value of </w:t>
      </w:r>
      <m:oMath>
        <m:r>
          <w:rPr>
            <w:rFonts w:ascii="Cambria Math" w:hAnsi="Cambria Math"/>
            <w:sz w:val="22"/>
            <w:szCs w:val="22"/>
          </w:rPr>
          <m:t>Y</m:t>
        </m:r>
      </m:oMath>
      <w:r w:rsidRPr="000D05F2">
        <w:rPr>
          <w:iCs/>
          <w:sz w:val="22"/>
          <w:szCs w:val="22"/>
        </w:rPr>
        <w:t xml:space="preserve"> (</w:t>
      </w:r>
      <m:oMath>
        <m:r>
          <w:rPr>
            <w:rFonts w:ascii="Cambria Math" w:hAnsi="Cambria Math"/>
            <w:sz w:val="22"/>
            <w:szCs w:val="22"/>
          </w:rPr>
          <m:t>Y</m:t>
        </m:r>
        <m:r>
          <m:rPr>
            <m:sty m:val="p"/>
          </m:rPr>
          <w:rPr>
            <w:rFonts w:ascii="Cambria Math" w:hAnsi="Cambria Math"/>
            <w:sz w:val="22"/>
            <w:szCs w:val="22"/>
          </w:rPr>
          <m:t>&gt;0</m:t>
        </m:r>
      </m:oMath>
      <w:r w:rsidRPr="000D05F2">
        <w:rPr>
          <w:iCs/>
          <w:sz w:val="22"/>
          <w:szCs w:val="22"/>
        </w:rPr>
        <w:t xml:space="preserve"> &amp; </w:t>
      </w:r>
      <m:oMath>
        <m:r>
          <w:rPr>
            <w:rFonts w:ascii="Cambria Math" w:hAnsi="Cambria Math"/>
            <w:sz w:val="22"/>
            <w:szCs w:val="22"/>
          </w:rPr>
          <m:t>Y</m:t>
        </m:r>
        <m:r>
          <m:rPr>
            <m:sty m:val="p"/>
          </m:rPr>
          <w:rPr>
            <w:rFonts w:ascii="Cambria Math" w:hAnsi="Cambria Math"/>
            <w:sz w:val="22"/>
            <w:szCs w:val="22"/>
          </w:rPr>
          <m:t>≪|</m:t>
        </m:r>
        <m:r>
          <w:rPr>
            <w:rFonts w:ascii="Cambria Math" w:hAnsi="Cambria Math"/>
            <w:sz w:val="22"/>
            <w:szCs w:val="22"/>
          </w:rPr>
          <m:t>X</m:t>
        </m:r>
        <m:r>
          <m:rPr>
            <m:sty m:val="p"/>
          </m:rPr>
          <w:rPr>
            <w:rFonts w:ascii="Cambria Math" w:hAnsi="Cambria Math"/>
            <w:sz w:val="22"/>
            <w:szCs w:val="22"/>
          </w:rPr>
          <m:t>|</m:t>
        </m:r>
      </m:oMath>
      <w:r w:rsidRPr="000D05F2">
        <w:rPr>
          <w:iCs/>
          <w:sz w:val="22"/>
          <w:szCs w:val="22"/>
        </w:rPr>
        <w:t>) can be separately identified/defined.</w:t>
      </w:r>
    </w:p>
    <w:p w14:paraId="2F0374BA" w14:textId="09621AA0" w:rsidR="000D05F2" w:rsidRPr="000D05F2" w:rsidRDefault="000D05F2" w:rsidP="00EA3A9E">
      <w:pPr>
        <w:numPr>
          <w:ilvl w:val="1"/>
          <w:numId w:val="14"/>
        </w:numPr>
        <w:jc w:val="both"/>
        <w:rPr>
          <w:iCs/>
          <w:sz w:val="22"/>
          <w:szCs w:val="22"/>
          <w:lang w:val="en-US"/>
        </w:rPr>
      </w:pPr>
      <w:r w:rsidRPr="000D05F2">
        <w:rPr>
          <w:iCs/>
          <w:sz w:val="22"/>
          <w:szCs w:val="22"/>
        </w:rPr>
        <w:t xml:space="preserve">Beam width consistency: </w:t>
      </w:r>
      <w:r w:rsidRPr="000D05F2">
        <w:rPr>
          <w:iCs/>
          <w:sz w:val="22"/>
          <w:szCs w:val="22"/>
          <w:lang w:val="en-US"/>
        </w:rPr>
        <w:t>the 3dB beamwidth difference btw the actual beam associated with SSBRI/CRI=</w:t>
      </w:r>
      <m:oMath>
        <m:r>
          <w:rPr>
            <w:rFonts w:ascii="Cambria Math" w:hAnsi="Cambria Math"/>
            <w:sz w:val="22"/>
            <w:szCs w:val="22"/>
            <w:lang w:val="en-US"/>
          </w:rPr>
          <m:t>k</m:t>
        </m:r>
      </m:oMath>
      <w:r w:rsidRPr="000D05F2">
        <w:rPr>
          <w:iCs/>
          <w:sz w:val="22"/>
          <w:szCs w:val="22"/>
          <w:lang w:val="en-US"/>
        </w:rPr>
        <w:t xml:space="preserve"> within the 1</w:t>
      </w:r>
      <w:proofErr w:type="spellStart"/>
      <w:r w:rsidRPr="000D05F2">
        <w:rPr>
          <w:iCs/>
          <w:sz w:val="22"/>
          <w:szCs w:val="22"/>
          <w:vertAlign w:val="superscript"/>
          <w:lang w:val="en-US"/>
        </w:rPr>
        <w:t>st</w:t>
      </w:r>
      <w:proofErr w:type="spellEnd"/>
      <w:r w:rsidRPr="000D05F2">
        <w:rPr>
          <w:iCs/>
          <w:sz w:val="22"/>
          <w:szCs w:val="22"/>
          <w:lang w:val="en-US"/>
        </w:rPr>
        <w:t xml:space="preserve"> SSB/CSI-RS resource set and the actual beam associated with SSBRI/CRI=</w:t>
      </w:r>
      <m:oMath>
        <m:r>
          <w:rPr>
            <w:rFonts w:ascii="Cambria Math" w:hAnsi="Cambria Math"/>
            <w:sz w:val="22"/>
            <w:szCs w:val="22"/>
            <w:lang w:val="en-US"/>
          </w:rPr>
          <m:t>k</m:t>
        </m:r>
      </m:oMath>
      <w:r w:rsidRPr="000D05F2">
        <w:rPr>
          <w:iCs/>
          <w:sz w:val="22"/>
          <w:szCs w:val="22"/>
          <w:lang w:val="en-US"/>
        </w:rPr>
        <w:t xml:space="preserve"> within the 2</w:t>
      </w:r>
      <w:proofErr w:type="spellStart"/>
      <w:r w:rsidRPr="000D05F2">
        <w:rPr>
          <w:iCs/>
          <w:sz w:val="22"/>
          <w:szCs w:val="22"/>
          <w:vertAlign w:val="superscript"/>
          <w:lang w:val="en-US"/>
        </w:rPr>
        <w:t>nd</w:t>
      </w:r>
      <w:proofErr w:type="spellEnd"/>
      <w:r w:rsidRPr="000D05F2">
        <w:rPr>
          <w:iCs/>
          <w:sz w:val="22"/>
          <w:szCs w:val="22"/>
          <w:lang w:val="en-US"/>
        </w:rPr>
        <w:t xml:space="preserve"> SSB/CSI-RS resource set, should be no more than </w:t>
      </w:r>
      <m:oMath>
        <m:r>
          <w:rPr>
            <w:rFonts w:ascii="Cambria Math" w:hAnsi="Cambria Math"/>
            <w:sz w:val="22"/>
            <w:szCs w:val="22"/>
            <w:lang w:val="en-US"/>
          </w:rPr>
          <m:t>±Z</m:t>
        </m:r>
      </m:oMath>
      <w:r w:rsidRPr="000D05F2">
        <w:rPr>
          <w:iCs/>
          <w:sz w:val="22"/>
          <w:szCs w:val="22"/>
          <w:lang w:val="en-US"/>
        </w:rPr>
        <w:t xml:space="preserve">, where the value of </w:t>
      </w:r>
      <m:oMath>
        <m:r>
          <w:rPr>
            <w:rFonts w:ascii="Cambria Math" w:hAnsi="Cambria Math"/>
            <w:sz w:val="22"/>
            <w:szCs w:val="22"/>
            <w:lang w:val="en-US"/>
          </w:rPr>
          <m:t>Z&gt;0</m:t>
        </m:r>
      </m:oMath>
      <w:r w:rsidRPr="000D05F2">
        <w:rPr>
          <w:iCs/>
          <w:sz w:val="22"/>
          <w:szCs w:val="22"/>
          <w:lang w:val="en-US"/>
        </w:rPr>
        <w:t xml:space="preserve"> can be separately identified/defined.</w:t>
      </w:r>
    </w:p>
    <w:p w14:paraId="7F61AA0E" w14:textId="77777777" w:rsidR="003D019C" w:rsidRPr="00872251" w:rsidRDefault="003D019C" w:rsidP="009F1D89">
      <w:pPr>
        <w:rPr>
          <w:sz w:val="22"/>
          <w:szCs w:val="22"/>
        </w:rPr>
      </w:pPr>
    </w:p>
    <w:p w14:paraId="763E08C2" w14:textId="2E7B6127" w:rsidR="006C2A86" w:rsidRPr="00872251" w:rsidRDefault="00B245E1" w:rsidP="009F5152">
      <w:pPr>
        <w:jc w:val="both"/>
        <w:rPr>
          <w:iCs/>
          <w:sz w:val="22"/>
          <w:szCs w:val="22"/>
        </w:rPr>
      </w:pPr>
      <w:r>
        <w:rPr>
          <w:iCs/>
          <w:sz w:val="22"/>
          <w:szCs w:val="22"/>
        </w:rPr>
        <w:fldChar w:fldCharType="begin"/>
      </w:r>
      <w:r>
        <w:rPr>
          <w:iCs/>
          <w:sz w:val="22"/>
          <w:szCs w:val="22"/>
        </w:rPr>
        <w:instrText xml:space="preserve"> REF _Ref158849239 \h </w:instrText>
      </w:r>
      <w:r>
        <w:rPr>
          <w:iCs/>
          <w:sz w:val="22"/>
          <w:szCs w:val="22"/>
        </w:rPr>
      </w:r>
      <w:r>
        <w:rPr>
          <w:iCs/>
          <w:sz w:val="22"/>
          <w:szCs w:val="22"/>
        </w:rPr>
        <w:fldChar w:fldCharType="separate"/>
      </w:r>
      <w:r w:rsidRPr="00932490">
        <w:rPr>
          <w:sz w:val="22"/>
          <w:szCs w:val="18"/>
        </w:rPr>
        <w:t xml:space="preserve">Figure </w:t>
      </w:r>
      <w:r w:rsidRPr="00932490">
        <w:rPr>
          <w:noProof/>
          <w:sz w:val="22"/>
          <w:szCs w:val="18"/>
        </w:rPr>
        <w:t>3</w:t>
      </w:r>
      <w:r>
        <w:rPr>
          <w:iCs/>
          <w:sz w:val="22"/>
          <w:szCs w:val="22"/>
        </w:rPr>
        <w:fldChar w:fldCharType="end"/>
      </w:r>
      <w:r>
        <w:rPr>
          <w:iCs/>
          <w:sz w:val="22"/>
          <w:szCs w:val="22"/>
        </w:rPr>
        <w:t xml:space="preserve"> </w:t>
      </w:r>
      <w:r w:rsidR="006C2A86" w:rsidRPr="00872251">
        <w:rPr>
          <w:iCs/>
          <w:sz w:val="22"/>
          <w:szCs w:val="22"/>
        </w:rPr>
        <w:t xml:space="preserve">illustrates the sequence of events for </w:t>
      </w:r>
      <w:r w:rsidR="00875861" w:rsidRPr="00872251">
        <w:rPr>
          <w:iCs/>
          <w:sz w:val="22"/>
          <w:szCs w:val="22"/>
        </w:rPr>
        <w:t>ensuring consistency across training and inference, for a given dataset-ID</w:t>
      </w:r>
      <w:r w:rsidR="00FD048E">
        <w:rPr>
          <w:iCs/>
          <w:sz w:val="22"/>
          <w:szCs w:val="22"/>
        </w:rPr>
        <w:t>, and</w:t>
      </w:r>
      <w:r w:rsidR="0068742E">
        <w:rPr>
          <w:iCs/>
          <w:sz w:val="22"/>
          <w:szCs w:val="22"/>
        </w:rPr>
        <w:t xml:space="preserve"> </w:t>
      </w:r>
      <w:r w:rsidR="0022369A">
        <w:rPr>
          <w:iCs/>
          <w:sz w:val="22"/>
          <w:szCs w:val="22"/>
        </w:rPr>
        <w:fldChar w:fldCharType="begin"/>
      </w:r>
      <w:r w:rsidR="0022369A">
        <w:rPr>
          <w:iCs/>
          <w:sz w:val="22"/>
          <w:szCs w:val="22"/>
        </w:rPr>
        <w:instrText xml:space="preserve"> REF _Ref158851631 \h </w:instrText>
      </w:r>
      <w:r w:rsidR="0022369A">
        <w:rPr>
          <w:iCs/>
          <w:sz w:val="22"/>
          <w:szCs w:val="22"/>
        </w:rPr>
      </w:r>
      <w:r w:rsidR="0022369A">
        <w:rPr>
          <w:iCs/>
          <w:sz w:val="22"/>
          <w:szCs w:val="22"/>
        </w:rPr>
        <w:fldChar w:fldCharType="separate"/>
      </w:r>
      <w:r w:rsidR="0022369A" w:rsidRPr="00932490">
        <w:rPr>
          <w:sz w:val="22"/>
          <w:szCs w:val="22"/>
        </w:rPr>
        <w:t xml:space="preserve">Figure </w:t>
      </w:r>
      <w:r w:rsidR="0022369A" w:rsidRPr="00932490">
        <w:rPr>
          <w:noProof/>
          <w:sz w:val="22"/>
          <w:szCs w:val="22"/>
        </w:rPr>
        <w:t>4</w:t>
      </w:r>
      <w:r w:rsidR="0022369A">
        <w:rPr>
          <w:iCs/>
          <w:sz w:val="22"/>
          <w:szCs w:val="22"/>
        </w:rPr>
        <w:fldChar w:fldCharType="end"/>
      </w:r>
      <w:r w:rsidR="0022369A">
        <w:rPr>
          <w:iCs/>
          <w:sz w:val="22"/>
          <w:szCs w:val="22"/>
        </w:rPr>
        <w:t xml:space="preserve"> </w:t>
      </w:r>
      <w:r w:rsidR="00537AE9">
        <w:rPr>
          <w:iCs/>
          <w:sz w:val="22"/>
          <w:szCs w:val="22"/>
        </w:rPr>
        <w:t xml:space="preserve">depicts </w:t>
      </w:r>
      <w:r w:rsidR="004C5696">
        <w:rPr>
          <w:iCs/>
          <w:sz w:val="22"/>
          <w:szCs w:val="22"/>
        </w:rPr>
        <w:t xml:space="preserve">how consistency of NW-side additional conditions can be ensured for </w:t>
      </w:r>
      <w:r w:rsidR="00BE3C03">
        <w:rPr>
          <w:iCs/>
          <w:sz w:val="22"/>
          <w:szCs w:val="22"/>
        </w:rPr>
        <w:t>a given dataset-ID.</w:t>
      </w:r>
    </w:p>
    <w:p w14:paraId="1D9F9AD7" w14:textId="77777777" w:rsidR="009F5152" w:rsidRDefault="009F5152" w:rsidP="009F5152">
      <w:pPr>
        <w:jc w:val="both"/>
        <w:rPr>
          <w:iCs/>
          <w:sz w:val="20"/>
          <w:szCs w:val="16"/>
        </w:rPr>
      </w:pPr>
    </w:p>
    <w:p w14:paraId="4062061E" w14:textId="77777777" w:rsidR="009F5152" w:rsidRDefault="009F5152" w:rsidP="009F1D89"/>
    <w:p w14:paraId="405977D0" w14:textId="4CBCB5ED" w:rsidR="00B33603" w:rsidRDefault="00072A54" w:rsidP="00B33603">
      <w:pPr>
        <w:keepNext/>
        <w:jc w:val="center"/>
      </w:pPr>
      <w:r>
        <w:rPr>
          <w:noProof/>
        </w:rPr>
        <w:drawing>
          <wp:inline distT="0" distB="0" distL="0" distR="0" wp14:anchorId="7C4655BC" wp14:editId="6E4071E3">
            <wp:extent cx="8932243" cy="2911450"/>
            <wp:effectExtent l="0" t="0" r="254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44588" cy="2915474"/>
                    </a:xfrm>
                    <a:prstGeom prst="rect">
                      <a:avLst/>
                    </a:prstGeom>
                    <a:noFill/>
                  </pic:spPr>
                </pic:pic>
              </a:graphicData>
            </a:graphic>
          </wp:inline>
        </w:drawing>
      </w:r>
    </w:p>
    <w:p w14:paraId="2C153BA9" w14:textId="11F0C6CF" w:rsidR="003D019C" w:rsidRPr="00932490" w:rsidRDefault="00B33603" w:rsidP="00B33603">
      <w:pPr>
        <w:pStyle w:val="Caption"/>
        <w:jc w:val="center"/>
        <w:rPr>
          <w:b w:val="0"/>
          <w:bCs/>
          <w:sz w:val="22"/>
          <w:szCs w:val="18"/>
        </w:rPr>
      </w:pPr>
      <w:bookmarkStart w:id="12" w:name="_Ref158849239"/>
      <w:r w:rsidRPr="00932490">
        <w:rPr>
          <w:sz w:val="22"/>
          <w:szCs w:val="18"/>
        </w:rPr>
        <w:t xml:space="preserve">Figure </w:t>
      </w:r>
      <w:r w:rsidRPr="00932490">
        <w:rPr>
          <w:sz w:val="22"/>
          <w:szCs w:val="18"/>
        </w:rPr>
        <w:fldChar w:fldCharType="begin"/>
      </w:r>
      <w:r w:rsidRPr="00932490">
        <w:rPr>
          <w:sz w:val="22"/>
          <w:szCs w:val="18"/>
        </w:rPr>
        <w:instrText xml:space="preserve"> SEQ Figure \* ARABIC </w:instrText>
      </w:r>
      <w:r w:rsidRPr="00932490">
        <w:rPr>
          <w:sz w:val="22"/>
          <w:szCs w:val="18"/>
        </w:rPr>
        <w:fldChar w:fldCharType="separate"/>
      </w:r>
      <w:r w:rsidRPr="00932490">
        <w:rPr>
          <w:noProof/>
          <w:sz w:val="22"/>
          <w:szCs w:val="18"/>
        </w:rPr>
        <w:t>3</w:t>
      </w:r>
      <w:r w:rsidRPr="00932490">
        <w:rPr>
          <w:sz w:val="22"/>
          <w:szCs w:val="18"/>
        </w:rPr>
        <w:fldChar w:fldCharType="end"/>
      </w:r>
      <w:bookmarkEnd w:id="12"/>
      <w:r w:rsidRPr="00932490">
        <w:rPr>
          <w:sz w:val="22"/>
          <w:szCs w:val="18"/>
        </w:rPr>
        <w:t xml:space="preserve"> </w:t>
      </w:r>
      <w:r w:rsidRPr="00932490">
        <w:rPr>
          <w:b w:val="0"/>
          <w:bCs/>
          <w:sz w:val="22"/>
          <w:szCs w:val="18"/>
        </w:rPr>
        <w:t xml:space="preserve">Ensuring </w:t>
      </w:r>
      <w:r w:rsidR="00844A05" w:rsidRPr="00932490">
        <w:rPr>
          <w:b w:val="0"/>
          <w:bCs/>
          <w:sz w:val="22"/>
          <w:szCs w:val="18"/>
        </w:rPr>
        <w:t xml:space="preserve">consistency via referring </w:t>
      </w:r>
      <w:r w:rsidR="005A0468" w:rsidRPr="00932490">
        <w:rPr>
          <w:b w:val="0"/>
          <w:bCs/>
          <w:sz w:val="22"/>
          <w:szCs w:val="18"/>
        </w:rPr>
        <w:t>to previous data coll</w:t>
      </w:r>
      <w:r w:rsidR="00913813" w:rsidRPr="00932490">
        <w:rPr>
          <w:b w:val="0"/>
          <w:bCs/>
          <w:sz w:val="22"/>
          <w:szCs w:val="18"/>
        </w:rPr>
        <w:t>ection (data</w:t>
      </w:r>
      <w:r w:rsidR="003603EC" w:rsidRPr="00932490">
        <w:rPr>
          <w:b w:val="0"/>
          <w:bCs/>
          <w:sz w:val="22"/>
          <w:szCs w:val="18"/>
        </w:rPr>
        <w:t>set</w:t>
      </w:r>
      <w:r w:rsidR="00913813" w:rsidRPr="00932490">
        <w:rPr>
          <w:b w:val="0"/>
          <w:bCs/>
          <w:sz w:val="22"/>
          <w:szCs w:val="18"/>
        </w:rPr>
        <w:t>-ID)</w:t>
      </w:r>
    </w:p>
    <w:p w14:paraId="05AD617A" w14:textId="77777777" w:rsidR="003D019C" w:rsidRDefault="003D019C" w:rsidP="009F1D89"/>
    <w:p w14:paraId="0087EE14" w14:textId="77777777" w:rsidR="00E04BF3" w:rsidRDefault="00E04BF3" w:rsidP="00CC228E">
      <w:pPr>
        <w:jc w:val="both"/>
        <w:rPr>
          <w:iCs/>
          <w:sz w:val="20"/>
          <w:szCs w:val="16"/>
        </w:rPr>
      </w:pPr>
    </w:p>
    <w:p w14:paraId="6C7B7EB2" w14:textId="77777777" w:rsidR="00E04BF3" w:rsidRDefault="00E04BF3" w:rsidP="00CC228E">
      <w:pPr>
        <w:jc w:val="both"/>
        <w:rPr>
          <w:iCs/>
          <w:sz w:val="20"/>
          <w:szCs w:val="16"/>
        </w:rPr>
      </w:pPr>
    </w:p>
    <w:p w14:paraId="4EEE5709" w14:textId="77777777" w:rsidR="00E04BF3" w:rsidRDefault="00E04BF3" w:rsidP="00CC228E">
      <w:pPr>
        <w:jc w:val="both"/>
        <w:rPr>
          <w:iCs/>
          <w:sz w:val="20"/>
          <w:szCs w:val="16"/>
        </w:rPr>
      </w:pPr>
    </w:p>
    <w:p w14:paraId="3AD0ECF9" w14:textId="16CBB763" w:rsidR="00EC7B0C" w:rsidRDefault="00E33D9A" w:rsidP="00EC7B0C">
      <w:pPr>
        <w:keepNext/>
        <w:jc w:val="center"/>
      </w:pPr>
      <w:r>
        <w:rPr>
          <w:noProof/>
        </w:rPr>
        <w:lastRenderedPageBreak/>
        <w:drawing>
          <wp:inline distT="0" distB="0" distL="0" distR="0" wp14:anchorId="47A70A01" wp14:editId="1F11DA2D">
            <wp:extent cx="9204667" cy="5192486"/>
            <wp:effectExtent l="0" t="0" r="0" b="8255"/>
            <wp:docPr id="784855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47111" cy="5216429"/>
                    </a:xfrm>
                    <a:prstGeom prst="rect">
                      <a:avLst/>
                    </a:prstGeom>
                    <a:noFill/>
                  </pic:spPr>
                </pic:pic>
              </a:graphicData>
            </a:graphic>
          </wp:inline>
        </w:drawing>
      </w:r>
    </w:p>
    <w:p w14:paraId="271D950F" w14:textId="17CFFBDF" w:rsidR="00E04BF3" w:rsidRPr="00932490" w:rsidRDefault="00EC7B0C" w:rsidP="00EC7B0C">
      <w:pPr>
        <w:pStyle w:val="Caption"/>
        <w:jc w:val="center"/>
        <w:rPr>
          <w:b w:val="0"/>
          <w:bCs/>
          <w:iCs/>
          <w:sz w:val="22"/>
          <w:szCs w:val="22"/>
        </w:rPr>
      </w:pPr>
      <w:bookmarkStart w:id="13" w:name="_Ref158851631"/>
      <w:r w:rsidRPr="00932490">
        <w:rPr>
          <w:sz w:val="22"/>
          <w:szCs w:val="22"/>
        </w:rPr>
        <w:t xml:space="preserve">Figure </w:t>
      </w:r>
      <w:r w:rsidRPr="00932490">
        <w:rPr>
          <w:sz w:val="22"/>
          <w:szCs w:val="22"/>
        </w:rPr>
        <w:fldChar w:fldCharType="begin"/>
      </w:r>
      <w:r w:rsidRPr="00932490">
        <w:rPr>
          <w:sz w:val="22"/>
          <w:szCs w:val="22"/>
        </w:rPr>
        <w:instrText xml:space="preserve"> SEQ Figure \* ARABIC </w:instrText>
      </w:r>
      <w:r w:rsidRPr="00932490">
        <w:rPr>
          <w:sz w:val="22"/>
          <w:szCs w:val="22"/>
        </w:rPr>
        <w:fldChar w:fldCharType="separate"/>
      </w:r>
      <w:r w:rsidRPr="00932490">
        <w:rPr>
          <w:noProof/>
          <w:sz w:val="22"/>
          <w:szCs w:val="22"/>
        </w:rPr>
        <w:t>4</w:t>
      </w:r>
      <w:r w:rsidRPr="00932490">
        <w:rPr>
          <w:sz w:val="22"/>
          <w:szCs w:val="22"/>
        </w:rPr>
        <w:fldChar w:fldCharType="end"/>
      </w:r>
      <w:bookmarkEnd w:id="13"/>
      <w:r w:rsidRPr="00932490">
        <w:rPr>
          <w:sz w:val="22"/>
          <w:szCs w:val="22"/>
        </w:rPr>
        <w:t xml:space="preserve"> </w:t>
      </w:r>
      <w:r w:rsidR="00583FBD" w:rsidRPr="00932490">
        <w:rPr>
          <w:b w:val="0"/>
          <w:bCs/>
          <w:sz w:val="22"/>
          <w:szCs w:val="22"/>
        </w:rPr>
        <w:t>Ensuring</w:t>
      </w:r>
      <w:r w:rsidR="00583FBD" w:rsidRPr="00932490">
        <w:rPr>
          <w:sz w:val="22"/>
          <w:szCs w:val="22"/>
        </w:rPr>
        <w:t xml:space="preserve"> </w:t>
      </w:r>
      <w:r w:rsidR="00583FBD" w:rsidRPr="00932490">
        <w:rPr>
          <w:b w:val="0"/>
          <w:bCs/>
          <w:sz w:val="22"/>
          <w:szCs w:val="22"/>
        </w:rPr>
        <w:t>consistency of NW-side additional conditio</w:t>
      </w:r>
      <w:r w:rsidR="00AF7886" w:rsidRPr="00932490">
        <w:rPr>
          <w:b w:val="0"/>
          <w:bCs/>
          <w:sz w:val="22"/>
          <w:szCs w:val="22"/>
        </w:rPr>
        <w:t>ns, through dataset-</w:t>
      </w:r>
      <w:proofErr w:type="gramStart"/>
      <w:r w:rsidR="00AF7886" w:rsidRPr="00932490">
        <w:rPr>
          <w:b w:val="0"/>
          <w:bCs/>
          <w:sz w:val="22"/>
          <w:szCs w:val="22"/>
        </w:rPr>
        <w:t>ID</w:t>
      </w:r>
      <w:proofErr w:type="gramEnd"/>
    </w:p>
    <w:p w14:paraId="7D4E1901" w14:textId="77777777" w:rsidR="00E93DD3" w:rsidRPr="00932490" w:rsidRDefault="00E93DD3" w:rsidP="00CC228E">
      <w:pPr>
        <w:jc w:val="both"/>
        <w:rPr>
          <w:iCs/>
          <w:sz w:val="22"/>
          <w:szCs w:val="22"/>
        </w:rPr>
      </w:pPr>
    </w:p>
    <w:p w14:paraId="00AE6E4E" w14:textId="2B4FDC60" w:rsidR="00EB2D25" w:rsidRPr="00932490" w:rsidRDefault="00190AC8" w:rsidP="00CC228E">
      <w:pPr>
        <w:jc w:val="both"/>
        <w:rPr>
          <w:iCs/>
          <w:sz w:val="22"/>
          <w:szCs w:val="22"/>
        </w:rPr>
      </w:pPr>
      <w:r w:rsidRPr="00932490">
        <w:rPr>
          <w:iCs/>
          <w:sz w:val="22"/>
          <w:szCs w:val="22"/>
        </w:rPr>
        <w:t>For the methods mentioned above, it is worth mentioning that the level of consistency</w:t>
      </w:r>
      <w:r w:rsidR="00964BE0" w:rsidRPr="00932490">
        <w:rPr>
          <w:iCs/>
          <w:sz w:val="22"/>
          <w:szCs w:val="22"/>
        </w:rPr>
        <w:t xml:space="preserve"> across </w:t>
      </w:r>
      <w:r w:rsidR="00F763B9" w:rsidRPr="00932490">
        <w:rPr>
          <w:iCs/>
          <w:sz w:val="22"/>
          <w:szCs w:val="22"/>
        </w:rPr>
        <w:t>training and inference</w:t>
      </w:r>
      <w:r w:rsidR="00C67A65" w:rsidRPr="00932490">
        <w:rPr>
          <w:iCs/>
          <w:sz w:val="22"/>
          <w:szCs w:val="22"/>
        </w:rPr>
        <w:t xml:space="preserve"> with regards to the beam shape may at least partially depend on the use case as well. </w:t>
      </w:r>
      <w:r w:rsidR="00D952D8" w:rsidRPr="00932490">
        <w:rPr>
          <w:iCs/>
          <w:sz w:val="22"/>
          <w:szCs w:val="22"/>
        </w:rPr>
        <w:t xml:space="preserve">For instance, for </w:t>
      </w:r>
      <w:r w:rsidR="00FC5957" w:rsidRPr="00932490">
        <w:rPr>
          <w:iCs/>
          <w:sz w:val="22"/>
          <w:szCs w:val="22"/>
        </w:rPr>
        <w:t xml:space="preserve">spatial beam prediction there may be tighter requirements </w:t>
      </w:r>
      <w:r w:rsidR="00BA4783" w:rsidRPr="00932490">
        <w:rPr>
          <w:iCs/>
          <w:sz w:val="22"/>
          <w:szCs w:val="22"/>
        </w:rPr>
        <w:t>for beam shape consistency compared to temporal beam prediction.</w:t>
      </w:r>
    </w:p>
    <w:p w14:paraId="1F3BAE60" w14:textId="77777777" w:rsidR="00DF7B28" w:rsidRPr="00932490" w:rsidRDefault="00DF7B28" w:rsidP="00DF7B28">
      <w:pPr>
        <w:jc w:val="both"/>
        <w:rPr>
          <w:b/>
          <w:bCs/>
          <w:iCs/>
          <w:sz w:val="22"/>
          <w:szCs w:val="22"/>
        </w:rPr>
      </w:pPr>
    </w:p>
    <w:p w14:paraId="0BA89FBE" w14:textId="414A1779" w:rsidR="00D1406B" w:rsidRPr="00932490" w:rsidRDefault="006060FD" w:rsidP="00C16396">
      <w:pPr>
        <w:pStyle w:val="Heading4"/>
        <w:rPr>
          <w:sz w:val="22"/>
          <w:szCs w:val="22"/>
        </w:rPr>
      </w:pPr>
      <w:r w:rsidRPr="00932490">
        <w:rPr>
          <w:sz w:val="22"/>
          <w:szCs w:val="22"/>
        </w:rPr>
        <w:t xml:space="preserve">Proposal </w:t>
      </w:r>
      <w:r w:rsidR="00867EA0" w:rsidRPr="00932490">
        <w:rPr>
          <w:sz w:val="22"/>
          <w:szCs w:val="22"/>
        </w:rPr>
        <w:t>2</w:t>
      </w:r>
    </w:p>
    <w:p w14:paraId="1A2CAEDB" w14:textId="7DE63876" w:rsidR="00F30B4E" w:rsidRPr="00932490" w:rsidRDefault="00EF1670" w:rsidP="00803FE4">
      <w:pPr>
        <w:jc w:val="both"/>
        <w:rPr>
          <w:b/>
          <w:bCs/>
          <w:iCs/>
          <w:sz w:val="22"/>
          <w:szCs w:val="22"/>
          <w:lang w:val="en-US"/>
        </w:rPr>
      </w:pPr>
      <w:r w:rsidRPr="00932490">
        <w:rPr>
          <w:b/>
          <w:bCs/>
          <w:iCs/>
          <w:sz w:val="22"/>
          <w:szCs w:val="22"/>
          <w:lang w:val="en-US"/>
        </w:rPr>
        <w:t xml:space="preserve">For </w:t>
      </w:r>
      <w:r w:rsidR="00AC3A9D" w:rsidRPr="00932490">
        <w:rPr>
          <w:b/>
          <w:bCs/>
          <w:iCs/>
          <w:sz w:val="22"/>
          <w:szCs w:val="22"/>
          <w:lang w:val="en-US"/>
        </w:rPr>
        <w:t>beam prediction</w:t>
      </w:r>
      <w:r w:rsidRPr="00932490">
        <w:rPr>
          <w:b/>
          <w:bCs/>
          <w:iCs/>
          <w:sz w:val="22"/>
          <w:szCs w:val="22"/>
          <w:lang w:val="en-US"/>
        </w:rPr>
        <w:t xml:space="preserve"> for UE-side AI/ML models, </w:t>
      </w:r>
      <w:r w:rsidR="004F720D" w:rsidRPr="00932490">
        <w:rPr>
          <w:b/>
          <w:bCs/>
          <w:iCs/>
          <w:sz w:val="22"/>
          <w:szCs w:val="22"/>
          <w:lang w:val="en-US"/>
        </w:rPr>
        <w:t>support mechanisms</w:t>
      </w:r>
      <w:r w:rsidRPr="00932490">
        <w:rPr>
          <w:b/>
          <w:bCs/>
          <w:iCs/>
          <w:sz w:val="22"/>
          <w:szCs w:val="22"/>
          <w:lang w:val="en-US"/>
        </w:rPr>
        <w:t xml:space="preserve"> to ensure consistency between training and inference regarding NW-side additional conditions</w:t>
      </w:r>
      <w:r w:rsidR="00C65564" w:rsidRPr="00932490">
        <w:rPr>
          <w:b/>
          <w:bCs/>
          <w:iCs/>
          <w:sz w:val="22"/>
          <w:szCs w:val="22"/>
          <w:lang w:val="en-US"/>
        </w:rPr>
        <w:t xml:space="preserve"> (with regards to Set A, Set B consistency)</w:t>
      </w:r>
      <w:r w:rsidRPr="00932490">
        <w:rPr>
          <w:b/>
          <w:bCs/>
          <w:iCs/>
          <w:sz w:val="22"/>
          <w:szCs w:val="22"/>
          <w:lang w:val="en-US"/>
        </w:rPr>
        <w:t xml:space="preserve"> for inference at U</w:t>
      </w:r>
      <w:r w:rsidR="00913EC6" w:rsidRPr="00932490">
        <w:rPr>
          <w:b/>
          <w:bCs/>
          <w:iCs/>
          <w:sz w:val="22"/>
          <w:szCs w:val="22"/>
          <w:lang w:val="en-US"/>
        </w:rPr>
        <w:t xml:space="preserve">E. For this purpose, investigate the following </w:t>
      </w:r>
      <w:r w:rsidR="00234754" w:rsidRPr="00932490">
        <w:rPr>
          <w:b/>
          <w:bCs/>
          <w:iCs/>
          <w:sz w:val="22"/>
          <w:szCs w:val="22"/>
          <w:lang w:val="en-US"/>
        </w:rPr>
        <w:t>two</w:t>
      </w:r>
      <w:r w:rsidR="00913EC6" w:rsidRPr="00932490">
        <w:rPr>
          <w:b/>
          <w:bCs/>
          <w:iCs/>
          <w:sz w:val="22"/>
          <w:szCs w:val="22"/>
          <w:lang w:val="en-US"/>
        </w:rPr>
        <w:t xml:space="preserve"> </w:t>
      </w:r>
      <w:r w:rsidR="00B30A18" w:rsidRPr="00932490">
        <w:rPr>
          <w:b/>
          <w:bCs/>
          <w:iCs/>
          <w:sz w:val="22"/>
          <w:szCs w:val="22"/>
          <w:lang w:val="en-US"/>
        </w:rPr>
        <w:t>approaches</w:t>
      </w:r>
      <w:r w:rsidR="00620677" w:rsidRPr="00932490">
        <w:rPr>
          <w:b/>
          <w:bCs/>
          <w:iCs/>
          <w:sz w:val="22"/>
          <w:szCs w:val="22"/>
          <w:lang w:val="en-US"/>
        </w:rPr>
        <w:t>:</w:t>
      </w:r>
    </w:p>
    <w:p w14:paraId="123D67E1" w14:textId="1D62DBC4" w:rsidR="004314BA" w:rsidRPr="00932490" w:rsidRDefault="00A71D95" w:rsidP="00EA3A9E">
      <w:pPr>
        <w:pStyle w:val="ListParagraph"/>
        <w:numPr>
          <w:ilvl w:val="0"/>
          <w:numId w:val="15"/>
        </w:numPr>
        <w:ind w:leftChars="0"/>
        <w:jc w:val="both"/>
        <w:rPr>
          <w:b/>
          <w:bCs/>
          <w:iCs/>
          <w:sz w:val="22"/>
          <w:szCs w:val="22"/>
          <w:lang w:val="en-US"/>
        </w:rPr>
      </w:pPr>
      <w:r w:rsidRPr="00932490">
        <w:rPr>
          <w:b/>
          <w:bCs/>
          <w:iCs/>
          <w:sz w:val="22"/>
          <w:szCs w:val="22"/>
          <w:u w:val="single"/>
          <w:lang w:val="en-US"/>
        </w:rPr>
        <w:t>Introduction of a new QCL Type</w:t>
      </w:r>
      <w:r w:rsidRPr="00932490">
        <w:rPr>
          <w:b/>
          <w:bCs/>
          <w:iCs/>
          <w:sz w:val="22"/>
          <w:szCs w:val="22"/>
          <w:lang w:val="en-US"/>
        </w:rPr>
        <w:t xml:space="preserve">: </w:t>
      </w:r>
      <w:r w:rsidR="00B40405" w:rsidRPr="00932490">
        <w:rPr>
          <w:b/>
          <w:bCs/>
          <w:iCs/>
          <w:sz w:val="22"/>
          <w:szCs w:val="22"/>
          <w:lang w:val="en-US"/>
        </w:rPr>
        <w:t>Identify air interface enhancements</w:t>
      </w:r>
      <w:r w:rsidR="00901134" w:rsidRPr="00932490">
        <w:rPr>
          <w:b/>
          <w:bCs/>
          <w:iCs/>
          <w:sz w:val="22"/>
          <w:szCs w:val="22"/>
          <w:lang w:val="en-US"/>
        </w:rPr>
        <w:t xml:space="preserve"> that would improve upon the existing QCL framework</w:t>
      </w:r>
      <w:r w:rsidR="00386D28" w:rsidRPr="00932490">
        <w:rPr>
          <w:b/>
          <w:bCs/>
          <w:iCs/>
          <w:sz w:val="22"/>
          <w:szCs w:val="22"/>
          <w:lang w:val="en-US"/>
        </w:rPr>
        <w:t>, e.g., by introducing a new QCL type.</w:t>
      </w:r>
    </w:p>
    <w:p w14:paraId="1E5E93FD" w14:textId="6DBEDBDB" w:rsidR="004314BA" w:rsidRPr="00932490" w:rsidRDefault="00C377FA" w:rsidP="00EA3A9E">
      <w:pPr>
        <w:pStyle w:val="ListParagraph"/>
        <w:numPr>
          <w:ilvl w:val="0"/>
          <w:numId w:val="15"/>
        </w:numPr>
        <w:ind w:leftChars="0"/>
        <w:jc w:val="both"/>
        <w:rPr>
          <w:b/>
          <w:bCs/>
          <w:iCs/>
          <w:sz w:val="22"/>
          <w:szCs w:val="22"/>
          <w:lang w:val="en-US"/>
        </w:rPr>
      </w:pPr>
      <w:r w:rsidRPr="00932490">
        <w:rPr>
          <w:b/>
          <w:bCs/>
          <w:iCs/>
          <w:sz w:val="22"/>
          <w:szCs w:val="22"/>
          <w:u w:val="single"/>
          <w:lang w:val="en-US"/>
        </w:rPr>
        <w:t>Ensuring consistency via referring to previous data collection configuration</w:t>
      </w:r>
      <w:r w:rsidRPr="00932490">
        <w:rPr>
          <w:b/>
          <w:bCs/>
          <w:iCs/>
          <w:sz w:val="22"/>
          <w:szCs w:val="22"/>
          <w:lang w:val="en-US"/>
        </w:rPr>
        <w:t xml:space="preserve">: </w:t>
      </w:r>
      <w:r w:rsidR="00ED6631" w:rsidRPr="00932490">
        <w:rPr>
          <w:b/>
          <w:bCs/>
          <w:iCs/>
          <w:sz w:val="22"/>
          <w:szCs w:val="22"/>
          <w:lang w:val="en-US"/>
        </w:rPr>
        <w:t>For a given set of NW-side additional conditions, a data</w:t>
      </w:r>
      <w:r w:rsidR="000D22B7" w:rsidRPr="00932490">
        <w:rPr>
          <w:b/>
          <w:bCs/>
          <w:iCs/>
          <w:sz w:val="22"/>
          <w:szCs w:val="22"/>
          <w:lang w:val="en-US"/>
        </w:rPr>
        <w:t>set</w:t>
      </w:r>
      <w:r w:rsidR="00ED6631" w:rsidRPr="00932490">
        <w:rPr>
          <w:b/>
          <w:bCs/>
          <w:iCs/>
          <w:sz w:val="22"/>
          <w:szCs w:val="22"/>
          <w:lang w:val="en-US"/>
        </w:rPr>
        <w:t xml:space="preserve">-ID is identified </w:t>
      </w:r>
      <w:r w:rsidR="00293E21" w:rsidRPr="00932490">
        <w:rPr>
          <w:b/>
          <w:bCs/>
          <w:iCs/>
          <w:sz w:val="22"/>
          <w:szCs w:val="22"/>
          <w:lang w:val="en-US"/>
        </w:rPr>
        <w:t xml:space="preserve">during data collection for model training procedure, </w:t>
      </w:r>
      <w:r w:rsidR="00A25E52" w:rsidRPr="00932490">
        <w:rPr>
          <w:b/>
          <w:bCs/>
          <w:iCs/>
          <w:sz w:val="22"/>
          <w:szCs w:val="22"/>
          <w:lang w:val="en-US"/>
        </w:rPr>
        <w:t>and during inference, consistency</w:t>
      </w:r>
      <w:r w:rsidR="00145DE9" w:rsidRPr="00932490">
        <w:rPr>
          <w:b/>
          <w:bCs/>
          <w:iCs/>
          <w:sz w:val="22"/>
          <w:szCs w:val="22"/>
          <w:lang w:val="en-US"/>
        </w:rPr>
        <w:t xml:space="preserve"> in NW-side additional conditions</w:t>
      </w:r>
      <w:r w:rsidR="00A25E52" w:rsidRPr="00932490">
        <w:rPr>
          <w:b/>
          <w:bCs/>
          <w:iCs/>
          <w:sz w:val="22"/>
          <w:szCs w:val="22"/>
          <w:lang w:val="en-US"/>
        </w:rPr>
        <w:t xml:space="preserve"> </w:t>
      </w:r>
      <w:r w:rsidR="008D46A5" w:rsidRPr="00932490">
        <w:rPr>
          <w:b/>
          <w:bCs/>
          <w:iCs/>
          <w:sz w:val="22"/>
          <w:szCs w:val="22"/>
          <w:lang w:val="en-US"/>
        </w:rPr>
        <w:t xml:space="preserve">is </w:t>
      </w:r>
      <w:r w:rsidR="00145DE9" w:rsidRPr="00932490">
        <w:rPr>
          <w:b/>
          <w:bCs/>
          <w:iCs/>
          <w:sz w:val="22"/>
          <w:szCs w:val="22"/>
          <w:lang w:val="en-US"/>
        </w:rPr>
        <w:t>materialized</w:t>
      </w:r>
      <w:r w:rsidR="008D46A5" w:rsidRPr="00932490">
        <w:rPr>
          <w:b/>
          <w:bCs/>
          <w:iCs/>
          <w:sz w:val="22"/>
          <w:szCs w:val="22"/>
          <w:lang w:val="en-US"/>
        </w:rPr>
        <w:t xml:space="preserve"> by referring to </w:t>
      </w:r>
      <w:r w:rsidR="00145DE9" w:rsidRPr="00932490">
        <w:rPr>
          <w:b/>
          <w:bCs/>
          <w:iCs/>
          <w:sz w:val="22"/>
          <w:szCs w:val="22"/>
          <w:lang w:val="en-US"/>
        </w:rPr>
        <w:t xml:space="preserve">the corresponding </w:t>
      </w:r>
      <w:r w:rsidR="009A69C2" w:rsidRPr="00932490">
        <w:rPr>
          <w:b/>
          <w:bCs/>
          <w:iCs/>
          <w:sz w:val="22"/>
          <w:szCs w:val="22"/>
          <w:lang w:val="en-US"/>
        </w:rPr>
        <w:t>data</w:t>
      </w:r>
      <w:r w:rsidR="000D22B7" w:rsidRPr="00932490">
        <w:rPr>
          <w:b/>
          <w:bCs/>
          <w:iCs/>
          <w:sz w:val="22"/>
          <w:szCs w:val="22"/>
          <w:lang w:val="en-US"/>
        </w:rPr>
        <w:t>set</w:t>
      </w:r>
      <w:r w:rsidR="009A69C2" w:rsidRPr="00932490">
        <w:rPr>
          <w:b/>
          <w:bCs/>
          <w:iCs/>
          <w:sz w:val="22"/>
          <w:szCs w:val="22"/>
          <w:lang w:val="en-US"/>
        </w:rPr>
        <w:t>-ID.</w:t>
      </w:r>
    </w:p>
    <w:p w14:paraId="025139FE" w14:textId="77777777" w:rsidR="00F528B3" w:rsidRPr="00932490" w:rsidRDefault="00F528B3" w:rsidP="00F528B3">
      <w:pPr>
        <w:jc w:val="both"/>
        <w:rPr>
          <w:b/>
          <w:bCs/>
          <w:iCs/>
          <w:sz w:val="22"/>
          <w:szCs w:val="22"/>
          <w:lang w:val="en-US"/>
        </w:rPr>
      </w:pPr>
    </w:p>
    <w:p w14:paraId="69B7A32D" w14:textId="523F5A2D" w:rsidR="00007AC3" w:rsidRPr="00932490" w:rsidRDefault="004B146B" w:rsidP="00F528B3">
      <w:pPr>
        <w:jc w:val="both"/>
        <w:rPr>
          <w:iCs/>
          <w:sz w:val="22"/>
          <w:szCs w:val="22"/>
          <w:lang w:val="en-US"/>
        </w:rPr>
      </w:pPr>
      <w:r w:rsidRPr="00932490">
        <w:rPr>
          <w:iCs/>
          <w:sz w:val="22"/>
          <w:szCs w:val="22"/>
          <w:lang w:val="en-US"/>
        </w:rPr>
        <w:t>Now that we have discussed our vision and solutions for ensuring consistency</w:t>
      </w:r>
      <w:r w:rsidR="007B43B0" w:rsidRPr="00932490">
        <w:rPr>
          <w:iCs/>
          <w:sz w:val="22"/>
          <w:szCs w:val="22"/>
          <w:lang w:val="en-US"/>
        </w:rPr>
        <w:t xml:space="preserve"> of NW-side additional conditions</w:t>
      </w:r>
      <w:r w:rsidRPr="00932490">
        <w:rPr>
          <w:iCs/>
          <w:sz w:val="22"/>
          <w:szCs w:val="22"/>
          <w:lang w:val="en-US"/>
        </w:rPr>
        <w:t xml:space="preserve"> </w:t>
      </w:r>
      <w:r w:rsidR="007B43B0" w:rsidRPr="00932490">
        <w:rPr>
          <w:iCs/>
          <w:sz w:val="22"/>
          <w:szCs w:val="22"/>
          <w:lang w:val="en-US"/>
        </w:rPr>
        <w:t xml:space="preserve">across training and inference, </w:t>
      </w:r>
      <w:r w:rsidR="00555822" w:rsidRPr="00932490">
        <w:rPr>
          <w:iCs/>
          <w:sz w:val="22"/>
          <w:szCs w:val="22"/>
          <w:lang w:val="en-US"/>
        </w:rPr>
        <w:t>we consider enhancements with regards to AI/ML inference in the following section.</w:t>
      </w:r>
    </w:p>
    <w:p w14:paraId="2B683F0A" w14:textId="77777777" w:rsidR="007828E5" w:rsidRPr="00F528B3" w:rsidRDefault="007828E5" w:rsidP="00F528B3">
      <w:pPr>
        <w:jc w:val="both"/>
        <w:rPr>
          <w:b/>
          <w:bCs/>
          <w:iCs/>
          <w:sz w:val="20"/>
          <w:szCs w:val="16"/>
          <w:lang w:val="en-US"/>
        </w:rPr>
      </w:pPr>
    </w:p>
    <w:p w14:paraId="18EAC149" w14:textId="4AAFB74C" w:rsidR="007C3024" w:rsidRDefault="001E56D1" w:rsidP="00FD3BB3">
      <w:pPr>
        <w:pStyle w:val="Heading1"/>
        <w:rPr>
          <w:lang w:val="en-US"/>
        </w:rPr>
      </w:pPr>
      <w:r>
        <w:rPr>
          <w:lang w:val="en-US"/>
        </w:rPr>
        <w:t xml:space="preserve">Enhancements related to AI/ML model </w:t>
      </w:r>
      <w:proofErr w:type="gramStart"/>
      <w:r>
        <w:rPr>
          <w:lang w:val="en-US"/>
        </w:rPr>
        <w:t>inference</w:t>
      </w:r>
      <w:proofErr w:type="gramEnd"/>
    </w:p>
    <w:p w14:paraId="541B5048" w14:textId="77777777" w:rsidR="001570DD" w:rsidRDefault="001570DD" w:rsidP="005409F3">
      <w:pPr>
        <w:jc w:val="both"/>
        <w:rPr>
          <w:lang w:val="en-US"/>
        </w:rPr>
      </w:pPr>
    </w:p>
    <w:p w14:paraId="05D5A36D" w14:textId="2BF73D6F" w:rsidR="00B966EC" w:rsidRPr="00932490" w:rsidRDefault="006405FA" w:rsidP="005409F3">
      <w:pPr>
        <w:jc w:val="both"/>
        <w:rPr>
          <w:sz w:val="22"/>
          <w:szCs w:val="18"/>
          <w:lang w:val="en-US"/>
        </w:rPr>
      </w:pPr>
      <w:r w:rsidRPr="00932490">
        <w:rPr>
          <w:sz w:val="22"/>
          <w:szCs w:val="18"/>
          <w:lang w:val="en-US"/>
        </w:rPr>
        <w:t xml:space="preserve">After addressing the issue </w:t>
      </w:r>
      <w:r w:rsidR="005409F3" w:rsidRPr="00932490">
        <w:rPr>
          <w:sz w:val="22"/>
          <w:szCs w:val="18"/>
          <w:lang w:val="en-US"/>
        </w:rPr>
        <w:t>of consistency across training and inference in Section 2</w:t>
      </w:r>
      <w:r w:rsidR="003E4D6D" w:rsidRPr="00932490">
        <w:rPr>
          <w:sz w:val="22"/>
          <w:szCs w:val="18"/>
          <w:lang w:val="en-US"/>
        </w:rPr>
        <w:t xml:space="preserve"> which is inevitably needed for meaningful operation of UE-side AI/ML models during inference</w:t>
      </w:r>
      <w:r w:rsidR="005409F3" w:rsidRPr="00932490">
        <w:rPr>
          <w:sz w:val="22"/>
          <w:szCs w:val="18"/>
          <w:lang w:val="en-US"/>
        </w:rPr>
        <w:t>, i</w:t>
      </w:r>
      <w:r w:rsidR="00B966EC" w:rsidRPr="00932490">
        <w:rPr>
          <w:sz w:val="22"/>
          <w:szCs w:val="18"/>
          <w:lang w:val="en-US"/>
        </w:rPr>
        <w:t>n this section, we consider</w:t>
      </w:r>
      <w:r w:rsidR="00D03CE2" w:rsidRPr="00932490">
        <w:rPr>
          <w:sz w:val="22"/>
          <w:szCs w:val="18"/>
          <w:lang w:val="en-US"/>
        </w:rPr>
        <w:t xml:space="preserve"> AI/ML model inference, and explore </w:t>
      </w:r>
      <w:r w:rsidR="00021142" w:rsidRPr="00932490">
        <w:rPr>
          <w:sz w:val="22"/>
          <w:szCs w:val="18"/>
          <w:lang w:val="en-US"/>
        </w:rPr>
        <w:t>air interface enhancements enabled by beam prediction.</w:t>
      </w:r>
      <w:r w:rsidR="00A62BB5" w:rsidRPr="00932490">
        <w:rPr>
          <w:sz w:val="22"/>
          <w:szCs w:val="18"/>
          <w:lang w:val="en-US"/>
        </w:rPr>
        <w:t xml:space="preserve"> </w:t>
      </w:r>
      <w:r w:rsidR="007347BE" w:rsidRPr="00932490">
        <w:rPr>
          <w:sz w:val="22"/>
          <w:szCs w:val="18"/>
          <w:lang w:val="en-US"/>
        </w:rPr>
        <w:t xml:space="preserve">In this document, we </w:t>
      </w:r>
      <w:r w:rsidR="004229D5" w:rsidRPr="00932490">
        <w:rPr>
          <w:sz w:val="22"/>
          <w:szCs w:val="18"/>
          <w:lang w:val="en-US"/>
        </w:rPr>
        <w:t>discuss three directions as pointed out in the following three subsections.</w:t>
      </w:r>
    </w:p>
    <w:p w14:paraId="2F2B48E5" w14:textId="77777777" w:rsidR="00B966EC" w:rsidRDefault="00B966EC" w:rsidP="001570DD">
      <w:pPr>
        <w:rPr>
          <w:lang w:val="en-US"/>
        </w:rPr>
      </w:pPr>
    </w:p>
    <w:p w14:paraId="2E60467B" w14:textId="77777777" w:rsidR="00B966EC" w:rsidRPr="001570DD" w:rsidRDefault="00B966EC" w:rsidP="001570DD">
      <w:pPr>
        <w:rPr>
          <w:lang w:val="en-US"/>
        </w:rPr>
      </w:pPr>
    </w:p>
    <w:p w14:paraId="63159B19" w14:textId="77C348BD" w:rsidR="002F5C79" w:rsidRDefault="002F5C79" w:rsidP="00B16079">
      <w:pPr>
        <w:pStyle w:val="Heading2"/>
      </w:pPr>
      <w:r>
        <w:t>L1 reports including</w:t>
      </w:r>
      <w:r w:rsidR="00105CEF">
        <w:t xml:space="preserve"> </w:t>
      </w:r>
      <w:r w:rsidR="00996B14">
        <w:t xml:space="preserve">information about </w:t>
      </w:r>
      <w:r w:rsidR="00D06920">
        <w:t xml:space="preserve">UE-side </w:t>
      </w:r>
      <w:r w:rsidR="00B162A8">
        <w:t xml:space="preserve">AI/ML </w:t>
      </w:r>
      <w:proofErr w:type="gramStart"/>
      <w:r w:rsidR="00F07DE7">
        <w:t>predictions</w:t>
      </w:r>
      <w:proofErr w:type="gramEnd"/>
    </w:p>
    <w:p w14:paraId="275D8D4F" w14:textId="5BF863B2" w:rsidR="00EF4FFC" w:rsidRPr="00932490" w:rsidRDefault="00715949" w:rsidP="00EF4FFC">
      <w:pPr>
        <w:pStyle w:val="Caption"/>
        <w:keepNext/>
        <w:rPr>
          <w:b w:val="0"/>
          <w:bCs/>
          <w:sz w:val="22"/>
          <w:szCs w:val="18"/>
        </w:rPr>
      </w:pPr>
      <w:r w:rsidRPr="00932490">
        <w:rPr>
          <w:b w:val="0"/>
          <w:bCs/>
          <w:sz w:val="22"/>
          <w:szCs w:val="18"/>
        </w:rPr>
        <w:t>Let us consider the following agreements from Rel-18 SI</w:t>
      </w:r>
      <w:r w:rsidR="005060CC" w:rsidRPr="00932490">
        <w:rPr>
          <w:b w:val="0"/>
          <w:bCs/>
          <w:sz w:val="22"/>
          <w:szCs w:val="18"/>
        </w:rPr>
        <w:t xml:space="preserve"> on enhancements re</w:t>
      </w:r>
      <w:r w:rsidR="00415644" w:rsidRPr="00932490">
        <w:rPr>
          <w:b w:val="0"/>
          <w:bCs/>
          <w:sz w:val="22"/>
          <w:szCs w:val="18"/>
        </w:rPr>
        <w:t>lated to AI/ML model inference:</w:t>
      </w:r>
    </w:p>
    <w:p w14:paraId="0665879C" w14:textId="77777777" w:rsidR="009D3952" w:rsidRPr="00932490" w:rsidRDefault="009D3952" w:rsidP="009D3952">
      <w:pPr>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932490" w14:paraId="37D2A700" w14:textId="77777777">
        <w:trPr>
          <w:trHeight w:val="1051"/>
        </w:trPr>
        <w:tc>
          <w:tcPr>
            <w:tcW w:w="14575" w:type="dxa"/>
            <w:shd w:val="clear" w:color="auto" w:fill="auto"/>
          </w:tcPr>
          <w:p w14:paraId="421B0046" w14:textId="77777777" w:rsidR="003E107F" w:rsidRPr="00932490" w:rsidRDefault="003E107F" w:rsidP="0020711A">
            <w:pPr>
              <w:spacing w:after="120"/>
              <w:jc w:val="both"/>
              <w:rPr>
                <w:rFonts w:ascii="Times" w:eastAsia="SimSun" w:hAnsi="Times"/>
                <w:b/>
                <w:iCs/>
                <w:kern w:val="2"/>
                <w:sz w:val="22"/>
                <w:lang w:val="en-US" w:eastAsia="zh-CN"/>
              </w:rPr>
            </w:pPr>
            <w:r w:rsidRPr="00932490">
              <w:rPr>
                <w:rFonts w:ascii="Times" w:eastAsia="SimSun" w:hAnsi="Times"/>
                <w:b/>
                <w:iCs/>
                <w:kern w:val="2"/>
                <w:sz w:val="22"/>
                <w:highlight w:val="green"/>
                <w:lang w:eastAsia="zh-CN"/>
              </w:rPr>
              <w:t>Agreement (RAN1 #110bis-e)</w:t>
            </w:r>
          </w:p>
          <w:p w14:paraId="20E66150" w14:textId="77777777" w:rsidR="003E107F" w:rsidRPr="00932490" w:rsidRDefault="003E107F" w:rsidP="0020711A">
            <w:p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 xml:space="preserve">For BM-Case1 with a UE-side AI/ML model, study the potential specification impact of L1 </w:t>
            </w:r>
            <w:proofErr w:type="spellStart"/>
            <w:r w:rsidRPr="00932490">
              <w:rPr>
                <w:rFonts w:ascii="Times" w:eastAsia="SimSun" w:hAnsi="Times"/>
                <w:b/>
                <w:iCs/>
                <w:kern w:val="2"/>
                <w:sz w:val="22"/>
                <w:lang w:eastAsia="zh-CN"/>
              </w:rPr>
              <w:t>signaling</w:t>
            </w:r>
            <w:proofErr w:type="spellEnd"/>
            <w:r w:rsidRPr="00932490">
              <w:rPr>
                <w:rFonts w:ascii="Times" w:eastAsia="SimSun" w:hAnsi="Times"/>
                <w:b/>
                <w:iCs/>
                <w:kern w:val="2"/>
                <w:sz w:val="22"/>
                <w:lang w:eastAsia="zh-CN"/>
              </w:rPr>
              <w:t xml:space="preserve"> to report the following information of AI/ML model inference to </w:t>
            </w:r>
            <w:proofErr w:type="gramStart"/>
            <w:r w:rsidRPr="00932490">
              <w:rPr>
                <w:rFonts w:ascii="Times" w:eastAsia="SimSun" w:hAnsi="Times"/>
                <w:b/>
                <w:iCs/>
                <w:kern w:val="2"/>
                <w:sz w:val="22"/>
                <w:lang w:eastAsia="zh-CN"/>
              </w:rPr>
              <w:t>NW</w:t>
            </w:r>
            <w:proofErr w:type="gramEnd"/>
            <w:r w:rsidRPr="00932490">
              <w:rPr>
                <w:rFonts w:ascii="Times" w:eastAsia="SimSun" w:hAnsi="Times"/>
                <w:b/>
                <w:iCs/>
                <w:kern w:val="2"/>
                <w:sz w:val="22"/>
                <w:lang w:eastAsia="zh-CN"/>
              </w:rPr>
              <w:t xml:space="preserve"> </w:t>
            </w:r>
          </w:p>
          <w:p w14:paraId="412FF269" w14:textId="77777777" w:rsidR="003E107F" w:rsidRPr="00932490" w:rsidRDefault="003E107F" w:rsidP="00EA3A9E">
            <w:pPr>
              <w:numPr>
                <w:ilvl w:val="0"/>
                <w:numId w:val="16"/>
              </w:numPr>
              <w:spacing w:after="120"/>
              <w:jc w:val="both"/>
              <w:rPr>
                <w:rFonts w:ascii="Times" w:eastAsia="SimSun" w:hAnsi="Times"/>
                <w:b/>
                <w:iCs/>
                <w:kern w:val="2"/>
                <w:sz w:val="22"/>
                <w:lang w:val="en-US" w:eastAsia="zh-CN"/>
              </w:rPr>
            </w:pPr>
            <w:r w:rsidRPr="00932490">
              <w:rPr>
                <w:rFonts w:ascii="Times" w:eastAsia="SimSun" w:hAnsi="Times"/>
                <w:b/>
                <w:iCs/>
                <w:kern w:val="2"/>
                <w:sz w:val="22"/>
                <w:highlight w:val="yellow"/>
                <w:lang w:eastAsia="zh-CN"/>
              </w:rPr>
              <w:t xml:space="preserve">The beam(s) that is based on the output of AI/ML model </w:t>
            </w:r>
            <w:proofErr w:type="gramStart"/>
            <w:r w:rsidRPr="00932490">
              <w:rPr>
                <w:rFonts w:ascii="Times" w:eastAsia="SimSun" w:hAnsi="Times"/>
                <w:b/>
                <w:iCs/>
                <w:kern w:val="2"/>
                <w:sz w:val="22"/>
                <w:highlight w:val="yellow"/>
                <w:lang w:eastAsia="zh-CN"/>
              </w:rPr>
              <w:t>inference</w:t>
            </w:r>
            <w:proofErr w:type="gramEnd"/>
          </w:p>
          <w:p w14:paraId="1892458C" w14:textId="77777777" w:rsidR="00EF4FFC" w:rsidRPr="00932490" w:rsidRDefault="003E107F" w:rsidP="00EA3A9E">
            <w:pPr>
              <w:numPr>
                <w:ilvl w:val="0"/>
                <w:numId w:val="16"/>
              </w:num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FFS: Predicted L1-RSRP corresponding to the beam(s)</w:t>
            </w:r>
          </w:p>
          <w:p w14:paraId="65D1AC7A" w14:textId="56910C1B" w:rsidR="003E107F" w:rsidRPr="00932490" w:rsidRDefault="003E107F" w:rsidP="00EA3A9E">
            <w:pPr>
              <w:numPr>
                <w:ilvl w:val="0"/>
                <w:numId w:val="16"/>
              </w:num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FFS: other information</w:t>
            </w:r>
          </w:p>
        </w:tc>
      </w:tr>
    </w:tbl>
    <w:p w14:paraId="0705F3DE" w14:textId="2738B548" w:rsidR="003616FF" w:rsidRPr="00932490" w:rsidRDefault="003616FF" w:rsidP="003616FF">
      <w:pPr>
        <w:pStyle w:val="Caption"/>
        <w:keepNext/>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932490" w14:paraId="5BFCA9AB" w14:textId="77777777" w:rsidTr="3F47BA2E">
        <w:trPr>
          <w:trHeight w:val="1051"/>
        </w:trPr>
        <w:tc>
          <w:tcPr>
            <w:tcW w:w="14575" w:type="dxa"/>
            <w:shd w:val="clear" w:color="auto" w:fill="auto"/>
          </w:tcPr>
          <w:p w14:paraId="72856A48" w14:textId="77777777" w:rsidR="003616FF" w:rsidRPr="00932490" w:rsidRDefault="003616FF" w:rsidP="003616FF">
            <w:pPr>
              <w:spacing w:after="120"/>
              <w:jc w:val="both"/>
              <w:rPr>
                <w:rFonts w:ascii="Times" w:eastAsia="SimSun" w:hAnsi="Times"/>
                <w:b/>
                <w:iCs/>
                <w:kern w:val="2"/>
                <w:sz w:val="22"/>
                <w:lang w:val="en-US" w:eastAsia="zh-CN"/>
              </w:rPr>
            </w:pPr>
            <w:r w:rsidRPr="00932490">
              <w:rPr>
                <w:rFonts w:ascii="Times" w:eastAsia="SimSun" w:hAnsi="Times"/>
                <w:b/>
                <w:iCs/>
                <w:kern w:val="2"/>
                <w:sz w:val="22"/>
                <w:highlight w:val="green"/>
                <w:lang w:eastAsia="zh-CN"/>
              </w:rPr>
              <w:t>Agreement (RAN1 #112)</w:t>
            </w:r>
          </w:p>
          <w:p w14:paraId="034B4D43" w14:textId="77777777" w:rsidR="003616FF" w:rsidRPr="00932490" w:rsidRDefault="003616FF" w:rsidP="003616FF">
            <w:p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 xml:space="preserve">For BM-Case1 and BM-Case2 with a UE-side AI/ML model, study the necessity, </w:t>
            </w:r>
            <w:proofErr w:type="gramStart"/>
            <w:r w:rsidRPr="00932490">
              <w:rPr>
                <w:rFonts w:ascii="Times" w:eastAsia="SimSun" w:hAnsi="Times"/>
                <w:b/>
                <w:iCs/>
                <w:kern w:val="2"/>
                <w:sz w:val="22"/>
                <w:lang w:eastAsia="zh-CN"/>
              </w:rPr>
              <w:t>feasibility</w:t>
            </w:r>
            <w:proofErr w:type="gramEnd"/>
            <w:r w:rsidRPr="00932490">
              <w:rPr>
                <w:rFonts w:ascii="Times" w:eastAsia="SimSun" w:hAnsi="Times"/>
                <w:b/>
                <w:iCs/>
                <w:kern w:val="2"/>
                <w:sz w:val="22"/>
                <w:lang w:eastAsia="zh-CN"/>
              </w:rPr>
              <w:t xml:space="preserve"> and the potential specification impact (if needed) of the following information reported from UE to network: </w:t>
            </w:r>
          </w:p>
          <w:p w14:paraId="7ADFB59D" w14:textId="77777777" w:rsidR="003616FF" w:rsidRPr="00932490" w:rsidRDefault="003616FF" w:rsidP="00EA3A9E">
            <w:pPr>
              <w:numPr>
                <w:ilvl w:val="0"/>
                <w:numId w:val="17"/>
              </w:numPr>
              <w:spacing w:after="120"/>
              <w:jc w:val="both"/>
              <w:rPr>
                <w:rFonts w:ascii="Times" w:eastAsia="SimSun" w:hAnsi="Times"/>
                <w:b/>
                <w:iCs/>
                <w:kern w:val="2"/>
                <w:sz w:val="22"/>
                <w:lang w:val="en-US" w:eastAsia="zh-CN"/>
              </w:rPr>
            </w:pPr>
            <w:r w:rsidRPr="00932490">
              <w:rPr>
                <w:rFonts w:ascii="Times" w:eastAsia="SimSun" w:hAnsi="Times"/>
                <w:b/>
                <w:iCs/>
                <w:kern w:val="2"/>
                <w:sz w:val="22"/>
                <w:highlight w:val="yellow"/>
                <w:lang w:eastAsia="zh-CN"/>
              </w:rPr>
              <w:lastRenderedPageBreak/>
              <w:t>Predicted L1-RSRP(s) corresponding to the DL Tx beam(s)</w:t>
            </w:r>
            <w:r w:rsidRPr="00932490">
              <w:rPr>
                <w:rFonts w:ascii="Times" w:eastAsia="SimSun" w:hAnsi="Times"/>
                <w:b/>
                <w:iCs/>
                <w:kern w:val="2"/>
                <w:sz w:val="22"/>
                <w:lang w:eastAsia="zh-CN"/>
              </w:rPr>
              <w:t xml:space="preserve"> or beam pair(s)</w:t>
            </w:r>
          </w:p>
          <w:p w14:paraId="734743AB" w14:textId="77777777" w:rsidR="003616FF" w:rsidRPr="00932490" w:rsidRDefault="003616FF" w:rsidP="00EA3A9E">
            <w:pPr>
              <w:numPr>
                <w:ilvl w:val="1"/>
                <w:numId w:val="17"/>
              </w:num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Whether/how to differentiate predicted L1-RSRP and measured L1-RSRP</w:t>
            </w:r>
          </w:p>
          <w:p w14:paraId="0FFBDCCD" w14:textId="77777777" w:rsidR="003616FF" w:rsidRPr="00932490" w:rsidRDefault="003616FF" w:rsidP="00EA3A9E">
            <w:pPr>
              <w:numPr>
                <w:ilvl w:val="0"/>
                <w:numId w:val="17"/>
              </w:numPr>
              <w:spacing w:after="120"/>
              <w:jc w:val="both"/>
              <w:rPr>
                <w:rFonts w:ascii="Times" w:eastAsia="SimSun" w:hAnsi="Times"/>
                <w:b/>
                <w:iCs/>
                <w:kern w:val="2"/>
                <w:sz w:val="22"/>
                <w:lang w:val="en-US" w:eastAsia="zh-CN"/>
              </w:rPr>
            </w:pPr>
            <w:r w:rsidRPr="00932490">
              <w:rPr>
                <w:rFonts w:ascii="Times" w:eastAsia="SimSun" w:hAnsi="Times"/>
                <w:b/>
                <w:iCs/>
                <w:kern w:val="2"/>
                <w:sz w:val="22"/>
                <w:highlight w:val="yellow"/>
                <w:lang w:eastAsia="zh-CN"/>
              </w:rPr>
              <w:t>Confidence/probability information related to the output of AI/ML model inference (e.g., predicted beams)</w:t>
            </w:r>
          </w:p>
          <w:p w14:paraId="5ED0E3EE" w14:textId="77777777" w:rsidR="003616FF" w:rsidRPr="00932490" w:rsidRDefault="003616FF" w:rsidP="00EA3A9E">
            <w:pPr>
              <w:numPr>
                <w:ilvl w:val="1"/>
                <w:numId w:val="17"/>
              </w:numPr>
              <w:spacing w:after="120"/>
              <w:jc w:val="both"/>
              <w:rPr>
                <w:rFonts w:ascii="Times" w:eastAsia="SimSun" w:hAnsi="Times"/>
                <w:b/>
                <w:iCs/>
                <w:kern w:val="2"/>
                <w:sz w:val="22"/>
                <w:lang w:val="en-US" w:eastAsia="zh-CN"/>
              </w:rPr>
            </w:pPr>
            <w:r w:rsidRPr="00932490">
              <w:rPr>
                <w:rFonts w:ascii="Times" w:eastAsia="SimSun" w:hAnsi="Times"/>
                <w:b/>
                <w:kern w:val="2"/>
                <w:sz w:val="22"/>
                <w:szCs w:val="22"/>
                <w:lang w:eastAsia="zh-CN"/>
              </w:rPr>
              <w:t>FFS: Definition/content of confidence/probability information</w:t>
            </w:r>
          </w:p>
          <w:p w14:paraId="5CD11417" w14:textId="625F666C" w:rsidR="003616FF" w:rsidRPr="00932490" w:rsidRDefault="00C81304" w:rsidP="00EA3A9E">
            <w:pPr>
              <w:numPr>
                <w:ilvl w:val="0"/>
                <w:numId w:val="17"/>
              </w:numPr>
              <w:spacing w:after="120"/>
              <w:jc w:val="both"/>
              <w:rPr>
                <w:rFonts w:ascii="Times" w:eastAsia="SimSun" w:hAnsi="Times"/>
                <w:b/>
                <w:iCs/>
                <w:kern w:val="2"/>
                <w:sz w:val="22"/>
                <w:lang w:val="en-US" w:eastAsia="zh-CN"/>
              </w:rPr>
            </w:pPr>
            <w:r w:rsidRPr="00932490">
              <w:rPr>
                <w:rFonts w:ascii="Times" w:eastAsia="SimSun" w:hAnsi="Times"/>
                <w:b/>
                <w:iCs/>
                <w:kern w:val="2"/>
                <w:sz w:val="22"/>
                <w:lang w:eastAsia="zh-CN"/>
              </w:rPr>
              <w:t>Note: At least the performance and spec impact should be considered</w:t>
            </w:r>
          </w:p>
        </w:tc>
      </w:tr>
    </w:tbl>
    <w:p w14:paraId="3D9DB2F4" w14:textId="77777777" w:rsidR="009D3952" w:rsidRPr="00932490" w:rsidRDefault="009D3952" w:rsidP="00263584">
      <w:pPr>
        <w:rPr>
          <w:sz w:val="28"/>
          <w:szCs w:val="22"/>
          <w:lang w:val="en-US"/>
        </w:rPr>
      </w:pPr>
    </w:p>
    <w:p w14:paraId="73CE974F" w14:textId="77777777" w:rsidR="00263584" w:rsidRPr="00932490" w:rsidRDefault="00263584" w:rsidP="00B806AB">
      <w:pPr>
        <w:jc w:val="both"/>
        <w:rPr>
          <w:sz w:val="28"/>
          <w:szCs w:val="22"/>
          <w:lang w:val="en-US"/>
        </w:rPr>
      </w:pPr>
    </w:p>
    <w:p w14:paraId="42E64213" w14:textId="490D1499" w:rsidR="00AA56DA" w:rsidRPr="00932490" w:rsidRDefault="003F7686" w:rsidP="00C938C0">
      <w:pPr>
        <w:jc w:val="both"/>
        <w:rPr>
          <w:sz w:val="28"/>
          <w:szCs w:val="22"/>
          <w:lang w:val="en-US"/>
        </w:rPr>
      </w:pPr>
      <w:r w:rsidRPr="00932490">
        <w:rPr>
          <w:sz w:val="22"/>
          <w:szCs w:val="18"/>
          <w:lang w:val="en-US"/>
        </w:rPr>
        <w:t xml:space="preserve">If </w:t>
      </w:r>
      <w:proofErr w:type="spellStart"/>
      <w:r w:rsidRPr="00932490">
        <w:rPr>
          <w:sz w:val="22"/>
          <w:szCs w:val="18"/>
          <w:lang w:val="en-US"/>
        </w:rPr>
        <w:t>gNB</w:t>
      </w:r>
      <w:proofErr w:type="spellEnd"/>
      <w:r w:rsidRPr="00932490">
        <w:rPr>
          <w:sz w:val="22"/>
          <w:szCs w:val="18"/>
          <w:lang w:val="en-US"/>
        </w:rPr>
        <w:t xml:space="preserve"> only relies on predicted top-K beam IDs based on UE report, it will not have knowledge about relative strength of the reported predicted beams, and the items agreed in Rel-18 SI</w:t>
      </w:r>
      <w:r w:rsidR="00744825" w:rsidRPr="00932490">
        <w:rPr>
          <w:sz w:val="22"/>
          <w:szCs w:val="18"/>
          <w:lang w:val="en-US"/>
        </w:rPr>
        <w:t xml:space="preserve"> </w:t>
      </w:r>
      <w:r w:rsidR="00F94373" w:rsidRPr="00932490">
        <w:rPr>
          <w:sz w:val="22"/>
          <w:szCs w:val="18"/>
          <w:lang w:val="en-US"/>
        </w:rPr>
        <w:t>(predicted L1-RSRPs</w:t>
      </w:r>
      <w:r w:rsidR="00D641A0" w:rsidRPr="00932490">
        <w:rPr>
          <w:sz w:val="22"/>
          <w:szCs w:val="18"/>
          <w:lang w:val="en-US"/>
        </w:rPr>
        <w:t xml:space="preserve">, </w:t>
      </w:r>
      <w:r w:rsidR="0034484C" w:rsidRPr="00932490">
        <w:rPr>
          <w:sz w:val="22"/>
          <w:szCs w:val="18"/>
          <w:lang w:val="en-US"/>
        </w:rPr>
        <w:t>confidence information</w:t>
      </w:r>
      <w:r w:rsidR="00F94373" w:rsidRPr="00932490">
        <w:rPr>
          <w:sz w:val="22"/>
          <w:szCs w:val="18"/>
          <w:lang w:val="en-US"/>
        </w:rPr>
        <w:t>)</w:t>
      </w:r>
      <w:r w:rsidRPr="00932490">
        <w:rPr>
          <w:sz w:val="22"/>
          <w:szCs w:val="18"/>
          <w:lang w:val="en-US"/>
        </w:rPr>
        <w:t xml:space="preserve"> provide some examples</w:t>
      </w:r>
      <w:r w:rsidR="00EB7B50" w:rsidRPr="00932490">
        <w:rPr>
          <w:sz w:val="22"/>
          <w:szCs w:val="18"/>
          <w:lang w:val="en-US"/>
        </w:rPr>
        <w:t xml:space="preserve"> for </w:t>
      </w:r>
      <w:r w:rsidR="005D368A" w:rsidRPr="00932490">
        <w:rPr>
          <w:sz w:val="22"/>
          <w:szCs w:val="18"/>
          <w:lang w:val="en-US"/>
        </w:rPr>
        <w:t>quantities</w:t>
      </w:r>
      <w:r w:rsidRPr="00932490">
        <w:rPr>
          <w:sz w:val="22"/>
          <w:szCs w:val="18"/>
          <w:lang w:val="en-US"/>
        </w:rPr>
        <w:t xml:space="preserve"> that give </w:t>
      </w:r>
      <w:proofErr w:type="spellStart"/>
      <w:r w:rsidRPr="00932490">
        <w:rPr>
          <w:sz w:val="22"/>
          <w:szCs w:val="18"/>
          <w:lang w:val="en-US"/>
        </w:rPr>
        <w:t>gNB</w:t>
      </w:r>
      <w:proofErr w:type="spellEnd"/>
      <w:r w:rsidRPr="00932490">
        <w:rPr>
          <w:sz w:val="22"/>
          <w:szCs w:val="18"/>
          <w:lang w:val="en-US"/>
        </w:rPr>
        <w:t xml:space="preserve"> further visibility into the predicted beams, which may help </w:t>
      </w:r>
      <w:proofErr w:type="spellStart"/>
      <w:r w:rsidRPr="00932490">
        <w:rPr>
          <w:sz w:val="22"/>
          <w:szCs w:val="18"/>
          <w:lang w:val="en-US"/>
        </w:rPr>
        <w:t>gNB</w:t>
      </w:r>
      <w:proofErr w:type="spellEnd"/>
      <w:r w:rsidRPr="00932490">
        <w:rPr>
          <w:sz w:val="22"/>
          <w:szCs w:val="18"/>
          <w:lang w:val="en-US"/>
        </w:rPr>
        <w:t xml:space="preserve"> make scheduling decisions accordingly.</w:t>
      </w:r>
      <w:r w:rsidR="005D368A" w:rsidRPr="00932490">
        <w:rPr>
          <w:sz w:val="22"/>
          <w:szCs w:val="18"/>
          <w:lang w:val="en-US"/>
        </w:rPr>
        <w:t xml:space="preserve"> </w:t>
      </w:r>
      <w:r w:rsidR="003F0D26" w:rsidRPr="00932490">
        <w:rPr>
          <w:sz w:val="22"/>
          <w:szCs w:val="18"/>
          <w:lang w:val="en-US"/>
        </w:rPr>
        <w:t>The</w:t>
      </w:r>
      <w:r w:rsidR="001A0589" w:rsidRPr="00932490">
        <w:rPr>
          <w:sz w:val="22"/>
          <w:szCs w:val="18"/>
          <w:lang w:val="en-US"/>
        </w:rPr>
        <w:t xml:space="preserve"> standard deviation</w:t>
      </w:r>
      <w:r w:rsidR="003F0D26" w:rsidRPr="00932490">
        <w:rPr>
          <w:sz w:val="22"/>
          <w:szCs w:val="18"/>
          <w:lang w:val="en-US"/>
        </w:rPr>
        <w:t xml:space="preserve"> </w:t>
      </w:r>
      <w:r w:rsidR="001A0589" w:rsidRPr="00932490">
        <w:rPr>
          <w:sz w:val="22"/>
          <w:szCs w:val="18"/>
          <w:lang w:val="en-US"/>
        </w:rPr>
        <w:t>(</w:t>
      </w:r>
      <w:r w:rsidR="003F0D26" w:rsidRPr="00932490">
        <w:rPr>
          <w:sz w:val="22"/>
          <w:szCs w:val="18"/>
          <w:lang w:val="en-US"/>
        </w:rPr>
        <w:t>std</w:t>
      </w:r>
      <w:r w:rsidR="001A0589" w:rsidRPr="00932490">
        <w:rPr>
          <w:sz w:val="22"/>
          <w:szCs w:val="18"/>
          <w:lang w:val="en-US"/>
        </w:rPr>
        <w:t>)</w:t>
      </w:r>
      <w:r w:rsidR="003F0D26" w:rsidRPr="00932490">
        <w:rPr>
          <w:sz w:val="22"/>
          <w:szCs w:val="18"/>
          <w:lang w:val="en-US"/>
        </w:rPr>
        <w:t xml:space="preserve"> </w:t>
      </w:r>
      <w:r w:rsidR="002C6DA0" w:rsidRPr="00932490">
        <w:rPr>
          <w:sz w:val="22"/>
          <w:szCs w:val="18"/>
          <w:lang w:val="en-US"/>
        </w:rPr>
        <w:t xml:space="preserve">associated with an L1-RSRP prediction </w:t>
      </w:r>
      <w:r w:rsidR="001C634A" w:rsidRPr="00932490">
        <w:rPr>
          <w:sz w:val="22"/>
          <w:szCs w:val="18"/>
          <w:lang w:val="en-US"/>
        </w:rPr>
        <w:t xml:space="preserve">is useful for </w:t>
      </w:r>
      <w:proofErr w:type="spellStart"/>
      <w:r w:rsidR="001C634A" w:rsidRPr="00932490">
        <w:rPr>
          <w:sz w:val="22"/>
          <w:szCs w:val="18"/>
          <w:lang w:val="en-US"/>
        </w:rPr>
        <w:t>gNB</w:t>
      </w:r>
      <w:proofErr w:type="spellEnd"/>
      <w:r w:rsidR="001C634A" w:rsidRPr="00932490">
        <w:rPr>
          <w:sz w:val="22"/>
          <w:szCs w:val="18"/>
          <w:lang w:val="en-US"/>
        </w:rPr>
        <w:t xml:space="preserve"> to evaluate the quality of RSRP </w:t>
      </w:r>
      <w:r w:rsidR="00B806AB" w:rsidRPr="00932490">
        <w:rPr>
          <w:sz w:val="22"/>
          <w:szCs w:val="18"/>
          <w:lang w:val="en-US"/>
        </w:rPr>
        <w:t>prediction and</w:t>
      </w:r>
      <w:r w:rsidR="001C634A" w:rsidRPr="00932490">
        <w:rPr>
          <w:sz w:val="22"/>
          <w:szCs w:val="18"/>
          <w:lang w:val="en-US"/>
        </w:rPr>
        <w:t xml:space="preserve"> make scheduling decisions accordingly. </w:t>
      </w:r>
      <w:proofErr w:type="spellStart"/>
      <w:r w:rsidR="00B806AB" w:rsidRPr="00932490">
        <w:rPr>
          <w:sz w:val="22"/>
          <w:szCs w:val="18"/>
          <w:lang w:val="en-US"/>
        </w:rPr>
        <w:t>gNB</w:t>
      </w:r>
      <w:proofErr w:type="spellEnd"/>
      <w:r w:rsidR="00B806AB" w:rsidRPr="00932490">
        <w:rPr>
          <w:sz w:val="22"/>
          <w:szCs w:val="18"/>
          <w:lang w:val="en-US"/>
        </w:rPr>
        <w:t xml:space="preserve"> may be interested in knowing the beams with a small std in prediction</w:t>
      </w:r>
      <w:r w:rsidR="005E0F32" w:rsidRPr="00932490">
        <w:rPr>
          <w:sz w:val="22"/>
          <w:szCs w:val="18"/>
          <w:lang w:val="en-US"/>
        </w:rPr>
        <w:t>, such that</w:t>
      </w:r>
      <w:r w:rsidR="00EB6EE3" w:rsidRPr="00932490">
        <w:rPr>
          <w:sz w:val="22"/>
          <w:szCs w:val="18"/>
          <w:lang w:val="en-US"/>
        </w:rPr>
        <w:t xml:space="preserve"> </w:t>
      </w:r>
      <w:proofErr w:type="spellStart"/>
      <w:r w:rsidR="00EB6EE3" w:rsidRPr="00932490">
        <w:rPr>
          <w:sz w:val="22"/>
          <w:szCs w:val="18"/>
          <w:lang w:val="en-US"/>
        </w:rPr>
        <w:t>gNB</w:t>
      </w:r>
      <w:proofErr w:type="spellEnd"/>
      <w:r w:rsidR="00EB6EE3" w:rsidRPr="00932490">
        <w:rPr>
          <w:sz w:val="22"/>
          <w:szCs w:val="18"/>
          <w:lang w:val="en-US"/>
        </w:rPr>
        <w:t xml:space="preserve"> can be confident </w:t>
      </w:r>
      <w:r w:rsidR="0026519B" w:rsidRPr="00932490">
        <w:rPr>
          <w:sz w:val="22"/>
          <w:szCs w:val="18"/>
          <w:lang w:val="en-US"/>
        </w:rPr>
        <w:t xml:space="preserve">relying on </w:t>
      </w:r>
      <w:r w:rsidR="00F8355E" w:rsidRPr="00932490">
        <w:rPr>
          <w:sz w:val="22"/>
          <w:szCs w:val="18"/>
          <w:lang w:val="en-US"/>
        </w:rPr>
        <w:t xml:space="preserve">the </w:t>
      </w:r>
      <w:r w:rsidR="000776A2" w:rsidRPr="00932490">
        <w:rPr>
          <w:sz w:val="22"/>
          <w:szCs w:val="18"/>
          <w:lang w:val="en-US"/>
        </w:rPr>
        <w:t>prediction</w:t>
      </w:r>
      <w:r w:rsidR="00F8355E" w:rsidRPr="00932490">
        <w:rPr>
          <w:sz w:val="22"/>
          <w:szCs w:val="18"/>
          <w:lang w:val="en-US"/>
        </w:rPr>
        <w:t xml:space="preserve"> to make scheduling decision.</w:t>
      </w:r>
      <w:r w:rsidR="00F927ED" w:rsidRPr="00932490">
        <w:rPr>
          <w:sz w:val="22"/>
          <w:szCs w:val="18"/>
          <w:lang w:val="en-US"/>
        </w:rPr>
        <w:t xml:space="preserve"> </w:t>
      </w:r>
      <w:r w:rsidR="0092738A" w:rsidRPr="00932490">
        <w:rPr>
          <w:sz w:val="22"/>
          <w:szCs w:val="18"/>
          <w:lang w:val="en-US"/>
        </w:rPr>
        <w:t xml:space="preserve">For instance, for traffic with high reliability requirement, </w:t>
      </w:r>
      <w:proofErr w:type="spellStart"/>
      <w:r w:rsidR="0092738A" w:rsidRPr="00932490">
        <w:rPr>
          <w:sz w:val="22"/>
          <w:szCs w:val="18"/>
          <w:lang w:val="en-US"/>
        </w:rPr>
        <w:t>gNB</w:t>
      </w:r>
      <w:proofErr w:type="spellEnd"/>
      <w:r w:rsidR="0092738A" w:rsidRPr="00932490">
        <w:rPr>
          <w:sz w:val="22"/>
          <w:szCs w:val="18"/>
          <w:lang w:val="en-US"/>
        </w:rPr>
        <w:t xml:space="preserve"> may try to schedule on beams with small std. </w:t>
      </w:r>
      <w:r w:rsidR="00F927ED" w:rsidRPr="00932490">
        <w:rPr>
          <w:sz w:val="22"/>
          <w:szCs w:val="18"/>
          <w:lang w:val="en-US"/>
        </w:rPr>
        <w:t>On the other</w:t>
      </w:r>
      <w:r w:rsidR="00341650" w:rsidRPr="00932490">
        <w:rPr>
          <w:sz w:val="22"/>
          <w:szCs w:val="18"/>
          <w:lang w:val="en-US"/>
        </w:rPr>
        <w:t xml:space="preserve"> hand, </w:t>
      </w:r>
      <w:r w:rsidR="00C757D6" w:rsidRPr="00932490">
        <w:rPr>
          <w:sz w:val="22"/>
          <w:szCs w:val="18"/>
          <w:lang w:val="en-US"/>
        </w:rPr>
        <w:t xml:space="preserve">beam IDs with large std in </w:t>
      </w:r>
      <w:r w:rsidR="00A948AC" w:rsidRPr="00932490">
        <w:rPr>
          <w:sz w:val="22"/>
          <w:szCs w:val="18"/>
          <w:lang w:val="en-US"/>
        </w:rPr>
        <w:t xml:space="preserve">prediction may also be useful at the </w:t>
      </w:r>
      <w:proofErr w:type="spellStart"/>
      <w:r w:rsidR="00A948AC" w:rsidRPr="00932490">
        <w:rPr>
          <w:sz w:val="22"/>
          <w:szCs w:val="18"/>
          <w:lang w:val="en-US"/>
        </w:rPr>
        <w:t>gNB</w:t>
      </w:r>
      <w:proofErr w:type="spellEnd"/>
      <w:r w:rsidR="00A948AC" w:rsidRPr="00932490">
        <w:rPr>
          <w:sz w:val="22"/>
          <w:szCs w:val="18"/>
          <w:lang w:val="en-US"/>
        </w:rPr>
        <w:t xml:space="preserve"> side</w:t>
      </w:r>
      <w:r w:rsidR="00FC4D7D" w:rsidRPr="00932490">
        <w:rPr>
          <w:sz w:val="22"/>
          <w:szCs w:val="18"/>
          <w:lang w:val="en-US"/>
        </w:rPr>
        <w:t>.</w:t>
      </w:r>
      <w:r w:rsidR="004F6AD2" w:rsidRPr="00932490">
        <w:rPr>
          <w:sz w:val="22"/>
          <w:szCs w:val="18"/>
          <w:lang w:val="en-US"/>
        </w:rPr>
        <w:t xml:space="preserve"> </w:t>
      </w:r>
      <w:r w:rsidR="00D41FBB" w:rsidRPr="00932490">
        <w:rPr>
          <w:sz w:val="22"/>
          <w:szCs w:val="18"/>
          <w:lang w:val="en-US"/>
        </w:rPr>
        <w:t>For instance</w:t>
      </w:r>
      <w:r w:rsidR="007C7F26" w:rsidRPr="00932490">
        <w:rPr>
          <w:sz w:val="22"/>
          <w:szCs w:val="18"/>
          <w:lang w:val="en-US"/>
        </w:rPr>
        <w:t xml:space="preserve">, </w:t>
      </w:r>
      <w:proofErr w:type="spellStart"/>
      <w:r w:rsidR="007C7F26" w:rsidRPr="00932490">
        <w:rPr>
          <w:sz w:val="22"/>
          <w:szCs w:val="18"/>
          <w:lang w:val="en-US"/>
        </w:rPr>
        <w:t>gN</w:t>
      </w:r>
      <w:r w:rsidR="00997832" w:rsidRPr="00932490">
        <w:rPr>
          <w:sz w:val="22"/>
          <w:szCs w:val="18"/>
          <w:lang w:val="en-US"/>
        </w:rPr>
        <w:t>B</w:t>
      </w:r>
      <w:proofErr w:type="spellEnd"/>
      <w:r w:rsidR="007C7F26" w:rsidRPr="00932490">
        <w:rPr>
          <w:sz w:val="22"/>
          <w:szCs w:val="18"/>
          <w:lang w:val="en-US"/>
        </w:rPr>
        <w:t xml:space="preserve"> </w:t>
      </w:r>
      <w:r w:rsidR="00997832" w:rsidRPr="00932490">
        <w:rPr>
          <w:sz w:val="22"/>
          <w:szCs w:val="18"/>
          <w:lang w:val="en-US"/>
        </w:rPr>
        <w:t>may schedule</w:t>
      </w:r>
      <w:r w:rsidR="00CD7BE9" w:rsidRPr="00932490">
        <w:rPr>
          <w:sz w:val="22"/>
          <w:szCs w:val="18"/>
          <w:lang w:val="en-US"/>
        </w:rPr>
        <w:t xml:space="preserve"> RS</w:t>
      </w:r>
      <w:r w:rsidR="000A7DB6" w:rsidRPr="00932490">
        <w:rPr>
          <w:sz w:val="22"/>
          <w:szCs w:val="18"/>
          <w:lang w:val="en-US"/>
        </w:rPr>
        <w:t>(</w:t>
      </w:r>
      <w:r w:rsidR="00DD755E" w:rsidRPr="00932490">
        <w:rPr>
          <w:sz w:val="22"/>
          <w:szCs w:val="18"/>
          <w:lang w:val="en-US"/>
        </w:rPr>
        <w:t>s</w:t>
      </w:r>
      <w:r w:rsidR="000A7DB6" w:rsidRPr="00932490">
        <w:rPr>
          <w:sz w:val="22"/>
          <w:szCs w:val="18"/>
          <w:lang w:val="en-US"/>
        </w:rPr>
        <w:t>)</w:t>
      </w:r>
      <w:r w:rsidR="00CD7BE9" w:rsidRPr="00932490">
        <w:rPr>
          <w:sz w:val="22"/>
          <w:szCs w:val="18"/>
          <w:lang w:val="en-US"/>
        </w:rPr>
        <w:t xml:space="preserve"> to measure the actual RSRP</w:t>
      </w:r>
      <w:r w:rsidR="00DD755E" w:rsidRPr="00932490">
        <w:rPr>
          <w:sz w:val="22"/>
          <w:szCs w:val="18"/>
          <w:lang w:val="en-US"/>
        </w:rPr>
        <w:t>(s)</w:t>
      </w:r>
      <w:r w:rsidR="00CD7BE9" w:rsidRPr="00932490">
        <w:rPr>
          <w:sz w:val="22"/>
          <w:szCs w:val="18"/>
          <w:lang w:val="en-US"/>
        </w:rPr>
        <w:t xml:space="preserve"> in case the std indicates the prediction</w:t>
      </w:r>
      <w:r w:rsidR="00DD755E" w:rsidRPr="00932490">
        <w:rPr>
          <w:sz w:val="22"/>
          <w:szCs w:val="18"/>
          <w:lang w:val="en-US"/>
        </w:rPr>
        <w:t>(s)</w:t>
      </w:r>
      <w:r w:rsidR="00CD7BE9" w:rsidRPr="00932490">
        <w:rPr>
          <w:sz w:val="22"/>
          <w:szCs w:val="18"/>
          <w:lang w:val="en-US"/>
        </w:rPr>
        <w:t xml:space="preserve"> of the beams are not reliable</w:t>
      </w:r>
      <w:r w:rsidR="00DD755E" w:rsidRPr="00932490">
        <w:rPr>
          <w:sz w:val="22"/>
          <w:szCs w:val="18"/>
          <w:lang w:val="en-US"/>
        </w:rPr>
        <w:t>.</w:t>
      </w:r>
    </w:p>
    <w:p w14:paraId="48644B3B" w14:textId="77777777" w:rsidR="00DD755E" w:rsidRPr="00932490" w:rsidRDefault="00DD755E" w:rsidP="00263584">
      <w:pPr>
        <w:rPr>
          <w:sz w:val="28"/>
          <w:szCs w:val="22"/>
          <w:lang w:val="en-US"/>
        </w:rPr>
      </w:pPr>
    </w:p>
    <w:p w14:paraId="38EDFA87" w14:textId="15DC1889" w:rsidR="00D145FA" w:rsidRPr="00932490" w:rsidRDefault="00D145FA" w:rsidP="00C16396">
      <w:pPr>
        <w:pStyle w:val="Heading4"/>
        <w:rPr>
          <w:sz w:val="22"/>
          <w:szCs w:val="22"/>
        </w:rPr>
      </w:pPr>
      <w:bookmarkStart w:id="14" w:name="_Hlk158985617"/>
      <w:r w:rsidRPr="00932490">
        <w:rPr>
          <w:sz w:val="22"/>
          <w:szCs w:val="22"/>
        </w:rPr>
        <w:t xml:space="preserve">Proposal </w:t>
      </w:r>
      <w:r w:rsidR="00867EA0" w:rsidRPr="00932490">
        <w:rPr>
          <w:sz w:val="22"/>
          <w:szCs w:val="22"/>
        </w:rPr>
        <w:t>3</w:t>
      </w:r>
    </w:p>
    <w:p w14:paraId="330D8931" w14:textId="77777777" w:rsidR="0099626C" w:rsidRPr="00932490" w:rsidRDefault="00D145FA" w:rsidP="00D145FA">
      <w:pPr>
        <w:jc w:val="both"/>
        <w:rPr>
          <w:b/>
          <w:bCs/>
          <w:iCs/>
          <w:sz w:val="22"/>
          <w:szCs w:val="22"/>
          <w:lang w:val="en-US"/>
        </w:rPr>
      </w:pPr>
      <w:r w:rsidRPr="00932490">
        <w:rPr>
          <w:b/>
          <w:bCs/>
          <w:iCs/>
          <w:sz w:val="22"/>
          <w:szCs w:val="22"/>
          <w:lang w:val="en-US"/>
        </w:rPr>
        <w:t xml:space="preserve">For </w:t>
      </w:r>
      <w:r w:rsidR="00BA2E84" w:rsidRPr="00932490">
        <w:rPr>
          <w:b/>
          <w:bCs/>
          <w:iCs/>
          <w:sz w:val="22"/>
          <w:szCs w:val="22"/>
          <w:lang w:val="en-US"/>
        </w:rPr>
        <w:t>beam prediction of UE-side AI/ML models</w:t>
      </w:r>
      <w:r w:rsidRPr="00932490">
        <w:rPr>
          <w:b/>
          <w:bCs/>
          <w:iCs/>
          <w:sz w:val="22"/>
          <w:szCs w:val="22"/>
          <w:lang w:val="en-US"/>
        </w:rPr>
        <w:t xml:space="preserve">, </w:t>
      </w:r>
      <w:r w:rsidR="00D42533" w:rsidRPr="00932490">
        <w:rPr>
          <w:b/>
          <w:bCs/>
          <w:iCs/>
          <w:sz w:val="22"/>
          <w:szCs w:val="22"/>
          <w:lang w:val="en-US"/>
        </w:rPr>
        <w:t xml:space="preserve">identify necessary enhancements to existing </w:t>
      </w:r>
      <w:r w:rsidR="00143F2B" w:rsidRPr="00932490">
        <w:rPr>
          <w:b/>
          <w:bCs/>
          <w:iCs/>
          <w:sz w:val="22"/>
          <w:szCs w:val="22"/>
          <w:lang w:val="en-US"/>
        </w:rPr>
        <w:t>CSI report framework (up to Rel-18) to enable</w:t>
      </w:r>
      <w:r w:rsidR="00430B01" w:rsidRPr="00932490">
        <w:rPr>
          <w:b/>
          <w:bCs/>
          <w:iCs/>
          <w:sz w:val="22"/>
          <w:szCs w:val="22"/>
          <w:lang w:val="en-US"/>
        </w:rPr>
        <w:t xml:space="preserve"> the following</w:t>
      </w:r>
      <w:r w:rsidR="0099626C" w:rsidRPr="00932490">
        <w:rPr>
          <w:b/>
          <w:bCs/>
          <w:iCs/>
          <w:sz w:val="22"/>
          <w:szCs w:val="22"/>
          <w:lang w:val="en-US"/>
        </w:rPr>
        <w:t>:</w:t>
      </w:r>
    </w:p>
    <w:p w14:paraId="31591959" w14:textId="77777777" w:rsidR="00E32F9B" w:rsidRPr="00932490" w:rsidRDefault="0099626C" w:rsidP="00EA3A9E">
      <w:pPr>
        <w:pStyle w:val="ListParagraph"/>
        <w:numPr>
          <w:ilvl w:val="0"/>
          <w:numId w:val="20"/>
        </w:numPr>
        <w:ind w:leftChars="0"/>
        <w:jc w:val="both"/>
        <w:rPr>
          <w:b/>
          <w:bCs/>
          <w:iCs/>
          <w:sz w:val="22"/>
          <w:szCs w:val="22"/>
          <w:lang w:val="en-US"/>
        </w:rPr>
      </w:pPr>
      <w:r w:rsidRPr="00932490">
        <w:rPr>
          <w:b/>
          <w:bCs/>
          <w:iCs/>
          <w:sz w:val="22"/>
          <w:szCs w:val="22"/>
          <w:lang w:val="en-US"/>
        </w:rPr>
        <w:t>R</w:t>
      </w:r>
      <w:r w:rsidR="00143F2B" w:rsidRPr="00932490">
        <w:rPr>
          <w:b/>
          <w:bCs/>
          <w:iCs/>
          <w:sz w:val="22"/>
          <w:szCs w:val="22"/>
          <w:lang w:val="en-US"/>
        </w:rPr>
        <w:t xml:space="preserve">eporting </w:t>
      </w:r>
      <w:r w:rsidR="00143F2B" w:rsidRPr="00932490">
        <w:rPr>
          <w:b/>
          <w:bCs/>
          <w:iCs/>
          <w:sz w:val="22"/>
          <w:szCs w:val="22"/>
          <w:u w:val="single"/>
          <w:lang w:val="en-US"/>
        </w:rPr>
        <w:t>predicted</w:t>
      </w:r>
      <w:r w:rsidR="00784725" w:rsidRPr="00932490">
        <w:rPr>
          <w:b/>
          <w:bCs/>
          <w:iCs/>
          <w:sz w:val="22"/>
          <w:szCs w:val="22"/>
          <w:lang w:val="en-US"/>
        </w:rPr>
        <w:t xml:space="preserve"> top-K</w:t>
      </w:r>
      <w:r w:rsidR="00143F2B" w:rsidRPr="00932490">
        <w:rPr>
          <w:b/>
          <w:bCs/>
          <w:iCs/>
          <w:sz w:val="22"/>
          <w:szCs w:val="22"/>
          <w:lang w:val="en-US"/>
        </w:rPr>
        <w:t xml:space="preserve"> beam </w:t>
      </w:r>
      <w:proofErr w:type="gramStart"/>
      <w:r w:rsidR="00143F2B" w:rsidRPr="00932490">
        <w:rPr>
          <w:b/>
          <w:bCs/>
          <w:iCs/>
          <w:sz w:val="22"/>
          <w:szCs w:val="22"/>
          <w:lang w:val="en-US"/>
        </w:rPr>
        <w:t>IDs</w:t>
      </w:r>
      <w:proofErr w:type="gramEnd"/>
      <w:r w:rsidR="00143F2B" w:rsidRPr="00932490">
        <w:rPr>
          <w:b/>
          <w:bCs/>
          <w:iCs/>
          <w:sz w:val="22"/>
          <w:szCs w:val="22"/>
          <w:lang w:val="en-US"/>
        </w:rPr>
        <w:t xml:space="preserve"> </w:t>
      </w:r>
    </w:p>
    <w:p w14:paraId="1CB0DEB8" w14:textId="37A60946" w:rsidR="00D145FA" w:rsidRPr="00932490" w:rsidRDefault="00E32F9B" w:rsidP="00EA3A9E">
      <w:pPr>
        <w:pStyle w:val="ListParagraph"/>
        <w:numPr>
          <w:ilvl w:val="0"/>
          <w:numId w:val="20"/>
        </w:numPr>
        <w:ind w:leftChars="0"/>
        <w:jc w:val="both"/>
        <w:rPr>
          <w:b/>
          <w:bCs/>
          <w:iCs/>
          <w:sz w:val="22"/>
          <w:szCs w:val="22"/>
          <w:lang w:val="en-US"/>
        </w:rPr>
      </w:pPr>
      <w:r w:rsidRPr="00932490">
        <w:rPr>
          <w:b/>
          <w:bCs/>
          <w:iCs/>
          <w:sz w:val="22"/>
          <w:szCs w:val="22"/>
          <w:lang w:val="en-US"/>
        </w:rPr>
        <w:t xml:space="preserve">Report of </w:t>
      </w:r>
      <w:r w:rsidR="008E66EA" w:rsidRPr="00932490">
        <w:rPr>
          <w:b/>
          <w:bCs/>
          <w:iCs/>
          <w:sz w:val="22"/>
          <w:szCs w:val="22"/>
          <w:u w:val="single"/>
          <w:lang w:val="en-US"/>
        </w:rPr>
        <w:t>predicted L1-RSRPs</w:t>
      </w:r>
      <w:r w:rsidR="008E66EA" w:rsidRPr="00932490">
        <w:rPr>
          <w:b/>
          <w:bCs/>
          <w:iCs/>
          <w:sz w:val="22"/>
          <w:szCs w:val="22"/>
          <w:lang w:val="en-US"/>
        </w:rPr>
        <w:t xml:space="preserve"> associated with the predicted </w:t>
      </w:r>
      <w:r w:rsidR="00784725" w:rsidRPr="00932490">
        <w:rPr>
          <w:b/>
          <w:bCs/>
          <w:iCs/>
          <w:sz w:val="22"/>
          <w:szCs w:val="22"/>
          <w:lang w:val="en-US"/>
        </w:rPr>
        <w:t xml:space="preserve">top-K </w:t>
      </w:r>
      <w:proofErr w:type="gramStart"/>
      <w:r w:rsidR="00784725" w:rsidRPr="00932490">
        <w:rPr>
          <w:b/>
          <w:bCs/>
          <w:iCs/>
          <w:sz w:val="22"/>
          <w:szCs w:val="22"/>
          <w:lang w:val="en-US"/>
        </w:rPr>
        <w:t>beams</w:t>
      </w:r>
      <w:proofErr w:type="gramEnd"/>
    </w:p>
    <w:p w14:paraId="534C2A1C" w14:textId="3F6B5BB6" w:rsidR="0099626C" w:rsidRPr="00932490" w:rsidRDefault="00E32F9B" w:rsidP="00EA3A9E">
      <w:pPr>
        <w:pStyle w:val="ListParagraph"/>
        <w:numPr>
          <w:ilvl w:val="0"/>
          <w:numId w:val="20"/>
        </w:numPr>
        <w:ind w:leftChars="0"/>
        <w:jc w:val="both"/>
        <w:rPr>
          <w:b/>
          <w:bCs/>
          <w:iCs/>
          <w:sz w:val="22"/>
          <w:szCs w:val="22"/>
          <w:lang w:val="en-US"/>
        </w:rPr>
      </w:pPr>
      <w:r w:rsidRPr="00932490">
        <w:rPr>
          <w:b/>
          <w:bCs/>
          <w:iCs/>
          <w:sz w:val="22"/>
          <w:szCs w:val="22"/>
          <w:lang w:val="en-US"/>
        </w:rPr>
        <w:t xml:space="preserve">Report of </w:t>
      </w:r>
      <w:r w:rsidR="00A62AA6" w:rsidRPr="00932490">
        <w:rPr>
          <w:b/>
          <w:bCs/>
          <w:iCs/>
          <w:sz w:val="22"/>
          <w:szCs w:val="22"/>
        </w:rPr>
        <w:t xml:space="preserve">quantities indicating </w:t>
      </w:r>
      <w:r w:rsidR="00A62AA6" w:rsidRPr="00932490">
        <w:rPr>
          <w:b/>
          <w:bCs/>
          <w:iCs/>
          <w:sz w:val="22"/>
          <w:szCs w:val="22"/>
          <w:u w:val="single"/>
        </w:rPr>
        <w:t>confidence level of predictions</w:t>
      </w:r>
      <w:r w:rsidR="00A62AA6" w:rsidRPr="00932490">
        <w:rPr>
          <w:b/>
          <w:bCs/>
          <w:iCs/>
          <w:sz w:val="22"/>
          <w:szCs w:val="22"/>
        </w:rPr>
        <w:t xml:space="preserve"> for Top-K beams (e.g., std of predicted L1-RSRPs</w:t>
      </w:r>
      <w:r w:rsidR="00A3188C" w:rsidRPr="00932490">
        <w:rPr>
          <w:b/>
          <w:bCs/>
          <w:iCs/>
          <w:sz w:val="22"/>
          <w:szCs w:val="22"/>
        </w:rPr>
        <w:t xml:space="preserve"> or </w:t>
      </w:r>
      <w:r w:rsidR="00A37A52" w:rsidRPr="00932490">
        <w:rPr>
          <w:b/>
          <w:bCs/>
          <w:iCs/>
          <w:sz w:val="22"/>
          <w:szCs w:val="22"/>
        </w:rPr>
        <w:t>statistics of past RSRP measurements a</w:t>
      </w:r>
      <w:r w:rsidR="001343C2" w:rsidRPr="00932490">
        <w:rPr>
          <w:b/>
          <w:bCs/>
          <w:iCs/>
          <w:sz w:val="22"/>
          <w:szCs w:val="22"/>
        </w:rPr>
        <w:t>s a proxy for co</w:t>
      </w:r>
      <w:r w:rsidR="00AD560D" w:rsidRPr="00932490">
        <w:rPr>
          <w:b/>
          <w:bCs/>
          <w:iCs/>
          <w:sz w:val="22"/>
          <w:szCs w:val="22"/>
        </w:rPr>
        <w:t>nfidence level of the predictions</w:t>
      </w:r>
      <w:r w:rsidR="00A62AA6" w:rsidRPr="00932490">
        <w:rPr>
          <w:b/>
          <w:bCs/>
          <w:iCs/>
          <w:sz w:val="22"/>
          <w:szCs w:val="22"/>
        </w:rPr>
        <w:t>)</w:t>
      </w:r>
    </w:p>
    <w:bookmarkEnd w:id="8"/>
    <w:bookmarkEnd w:id="14"/>
    <w:p w14:paraId="6C3CFBA6" w14:textId="77777777" w:rsidR="00C66DAC" w:rsidRDefault="00C66DAC" w:rsidP="00A54B1D">
      <w:pPr>
        <w:rPr>
          <w:b/>
          <w:bCs/>
        </w:rPr>
      </w:pPr>
    </w:p>
    <w:p w14:paraId="0782EA08" w14:textId="77777777" w:rsidR="00B524F0" w:rsidRPr="00984D57" w:rsidRDefault="00B524F0" w:rsidP="00B524F0">
      <w:pPr>
        <w:pStyle w:val="Heading2"/>
        <w:rPr>
          <w:szCs w:val="22"/>
        </w:rPr>
      </w:pPr>
      <w:r w:rsidRPr="00984D57">
        <w:rPr>
          <w:szCs w:val="22"/>
        </w:rPr>
        <w:t xml:space="preserve">Signalling associated with Set-A and Set-B beams for CSI </w:t>
      </w:r>
      <w:proofErr w:type="gramStart"/>
      <w:r w:rsidRPr="00984D57">
        <w:rPr>
          <w:szCs w:val="22"/>
        </w:rPr>
        <w:t>reports</w:t>
      </w:r>
      <w:proofErr w:type="gramEnd"/>
    </w:p>
    <w:p w14:paraId="748D2048" w14:textId="40D44298" w:rsidR="005D6689" w:rsidRPr="00350091" w:rsidRDefault="005D6689" w:rsidP="006D10E8">
      <w:pPr>
        <w:pStyle w:val="ListBullet"/>
        <w:rPr>
          <w:sz w:val="22"/>
          <w:szCs w:val="18"/>
        </w:rPr>
      </w:pPr>
      <w:r w:rsidRPr="00350091">
        <w:rPr>
          <w:sz w:val="22"/>
          <w:szCs w:val="18"/>
        </w:rPr>
        <w:t>When reporting beam prediction results via a CSI report, which resources are considered as Set-B beams and which resources are considered as Set-A beams, should be clearl</w:t>
      </w:r>
      <w:r w:rsidR="000C044A" w:rsidRPr="00350091">
        <w:rPr>
          <w:sz w:val="22"/>
          <w:szCs w:val="18"/>
        </w:rPr>
        <w:t xml:space="preserve">y </w:t>
      </w:r>
      <w:r w:rsidR="0027687D" w:rsidRPr="00350091">
        <w:rPr>
          <w:sz w:val="22"/>
          <w:szCs w:val="18"/>
        </w:rPr>
        <w:t>signalled</w:t>
      </w:r>
      <w:r w:rsidRPr="00350091">
        <w:rPr>
          <w:sz w:val="22"/>
          <w:szCs w:val="18"/>
        </w:rPr>
        <w:t xml:space="preserve"> for the corresponding CSI report.</w:t>
      </w:r>
      <w:r w:rsidR="005E4F45" w:rsidRPr="00350091">
        <w:rPr>
          <w:sz w:val="22"/>
          <w:szCs w:val="18"/>
        </w:rPr>
        <w:t xml:space="preserve"> CSI report/resource config/indication enhancement associated with such predictive quantities report is needed.</w:t>
      </w:r>
      <w:r w:rsidR="005835D9" w:rsidRPr="00350091">
        <w:rPr>
          <w:sz w:val="22"/>
          <w:szCs w:val="18"/>
        </w:rPr>
        <w:t xml:space="preserve"> UE may be configured/activated/triggered with a Periodic</w:t>
      </w:r>
      <w:r w:rsidR="007D27DB" w:rsidRPr="00350091">
        <w:rPr>
          <w:sz w:val="22"/>
          <w:szCs w:val="18"/>
        </w:rPr>
        <w:t xml:space="preserve"> </w:t>
      </w:r>
      <w:r w:rsidR="005835D9" w:rsidRPr="00350091">
        <w:rPr>
          <w:sz w:val="22"/>
          <w:szCs w:val="18"/>
        </w:rPr>
        <w:t>(P)/Semi-Persistence</w:t>
      </w:r>
      <w:r w:rsidR="007D27DB" w:rsidRPr="00350091">
        <w:rPr>
          <w:sz w:val="22"/>
          <w:szCs w:val="18"/>
        </w:rPr>
        <w:t xml:space="preserve"> </w:t>
      </w:r>
      <w:r w:rsidR="005835D9" w:rsidRPr="00350091">
        <w:rPr>
          <w:sz w:val="22"/>
          <w:szCs w:val="18"/>
        </w:rPr>
        <w:t>(SP)/Aperiodic</w:t>
      </w:r>
      <w:r w:rsidR="007D27DB" w:rsidRPr="00350091">
        <w:rPr>
          <w:sz w:val="22"/>
          <w:szCs w:val="18"/>
        </w:rPr>
        <w:t xml:space="preserve"> </w:t>
      </w:r>
      <w:r w:rsidR="005835D9" w:rsidRPr="00350091">
        <w:rPr>
          <w:sz w:val="22"/>
          <w:szCs w:val="18"/>
        </w:rPr>
        <w:t xml:space="preserve">(AP) CSI report, and at least </w:t>
      </w:r>
      <w:r w:rsidR="00D43B5D">
        <w:rPr>
          <w:sz w:val="22"/>
          <w:szCs w:val="18"/>
        </w:rPr>
        <w:t>two</w:t>
      </w:r>
      <w:r w:rsidR="005835D9" w:rsidRPr="00350091">
        <w:rPr>
          <w:sz w:val="22"/>
          <w:szCs w:val="18"/>
        </w:rPr>
        <w:t xml:space="preserve"> groups of DL-RSs (including either SSBs or CSI-RSs) are associated with the CSI report</w:t>
      </w:r>
      <w:r w:rsidR="00FF0B3B" w:rsidRPr="00350091">
        <w:rPr>
          <w:sz w:val="22"/>
          <w:szCs w:val="18"/>
        </w:rPr>
        <w:t xml:space="preserve">. </w:t>
      </w:r>
      <w:r w:rsidR="007D27DB" w:rsidRPr="00350091">
        <w:rPr>
          <w:sz w:val="22"/>
          <w:szCs w:val="18"/>
        </w:rPr>
        <w:t xml:space="preserve">The first group of DL-RSs should be used as measurements, while report quantities associated with the CSI report are only defined </w:t>
      </w:r>
      <w:r w:rsidR="003B0492">
        <w:rPr>
          <w:sz w:val="22"/>
          <w:szCs w:val="18"/>
        </w:rPr>
        <w:t>with respect to</w:t>
      </w:r>
      <w:r w:rsidR="007D27DB" w:rsidRPr="00350091">
        <w:rPr>
          <w:sz w:val="22"/>
          <w:szCs w:val="18"/>
        </w:rPr>
        <w:t xml:space="preserve"> the </w:t>
      </w:r>
      <w:r w:rsidR="003B0492">
        <w:rPr>
          <w:sz w:val="22"/>
          <w:szCs w:val="18"/>
        </w:rPr>
        <w:t>second</w:t>
      </w:r>
      <w:r w:rsidR="007D27DB" w:rsidRPr="00350091">
        <w:rPr>
          <w:sz w:val="22"/>
          <w:szCs w:val="18"/>
        </w:rPr>
        <w:t xml:space="preserve"> group of DL-RSs.</w:t>
      </w:r>
    </w:p>
    <w:p w14:paraId="25B90548" w14:textId="77777777" w:rsidR="005D6689" w:rsidRPr="00431331" w:rsidRDefault="005D6689" w:rsidP="006D10E8">
      <w:pPr>
        <w:pStyle w:val="ListBullet"/>
      </w:pPr>
    </w:p>
    <w:p w14:paraId="65505F0F" w14:textId="77777777" w:rsidR="005D6689" w:rsidRPr="00431331" w:rsidRDefault="005D6689" w:rsidP="006D10E8">
      <w:pPr>
        <w:pStyle w:val="ListBullet"/>
      </w:pPr>
    </w:p>
    <w:p w14:paraId="6C9828F5" w14:textId="11BF0157" w:rsidR="00D62ED6" w:rsidRPr="00431331" w:rsidRDefault="00D62ED6" w:rsidP="00C16396">
      <w:pPr>
        <w:pStyle w:val="Heading4"/>
        <w:rPr>
          <w:sz w:val="22"/>
          <w:szCs w:val="22"/>
        </w:rPr>
      </w:pPr>
      <w:bookmarkStart w:id="15" w:name="_Hlk158985677"/>
      <w:r w:rsidRPr="00431331">
        <w:rPr>
          <w:sz w:val="22"/>
          <w:szCs w:val="22"/>
        </w:rPr>
        <w:t xml:space="preserve">Proposal </w:t>
      </w:r>
      <w:r w:rsidR="00867EA0" w:rsidRPr="00431331">
        <w:rPr>
          <w:sz w:val="22"/>
          <w:szCs w:val="22"/>
        </w:rPr>
        <w:t>4</w:t>
      </w:r>
      <w:r w:rsidRPr="00431331">
        <w:rPr>
          <w:sz w:val="22"/>
          <w:szCs w:val="22"/>
        </w:rPr>
        <w:t xml:space="preserve"> </w:t>
      </w:r>
    </w:p>
    <w:p w14:paraId="55867D41" w14:textId="5BC9386F" w:rsidR="00365DB6" w:rsidRPr="00431331" w:rsidRDefault="00D62ED6" w:rsidP="00141E2A">
      <w:pPr>
        <w:jc w:val="both"/>
        <w:rPr>
          <w:b/>
          <w:bCs/>
          <w:iCs/>
          <w:sz w:val="22"/>
          <w:szCs w:val="22"/>
          <w:lang w:val="en-US"/>
        </w:rPr>
      </w:pPr>
      <w:bookmarkStart w:id="16" w:name="_Hlk131700603"/>
      <w:r w:rsidRPr="00431331">
        <w:rPr>
          <w:b/>
          <w:bCs/>
          <w:iCs/>
          <w:sz w:val="22"/>
          <w:szCs w:val="22"/>
          <w:lang w:val="en-US"/>
        </w:rPr>
        <w:t xml:space="preserve">For </w:t>
      </w:r>
      <w:bookmarkEnd w:id="16"/>
      <w:r w:rsidR="00410E81" w:rsidRPr="00431331">
        <w:rPr>
          <w:b/>
          <w:bCs/>
          <w:iCs/>
          <w:sz w:val="22"/>
          <w:szCs w:val="22"/>
          <w:lang w:val="en-US"/>
        </w:rPr>
        <w:t xml:space="preserve">UE-side beam </w:t>
      </w:r>
      <w:r w:rsidR="00176D55" w:rsidRPr="00431331">
        <w:rPr>
          <w:b/>
          <w:bCs/>
          <w:iCs/>
          <w:sz w:val="22"/>
          <w:szCs w:val="22"/>
          <w:lang w:val="en-US"/>
        </w:rPr>
        <w:t>prediction</w:t>
      </w:r>
      <w:r w:rsidR="00F242BE" w:rsidRPr="00431331">
        <w:rPr>
          <w:b/>
          <w:bCs/>
          <w:iCs/>
          <w:sz w:val="22"/>
          <w:szCs w:val="22"/>
          <w:lang w:val="en-US"/>
        </w:rPr>
        <w:t xml:space="preserve">, associate a first </w:t>
      </w:r>
      <w:r w:rsidR="008325C0" w:rsidRPr="00431331">
        <w:rPr>
          <w:b/>
          <w:bCs/>
          <w:iCs/>
          <w:sz w:val="22"/>
          <w:szCs w:val="22"/>
          <w:lang w:val="en-US"/>
        </w:rPr>
        <w:t xml:space="preserve">group of SSB/CSI-RS resources as measurement resources (i.e., Set-B beams) and a 2nd group of SSB/CSI-RS </w:t>
      </w:r>
      <w:r w:rsidR="00DF1C8B">
        <w:rPr>
          <w:b/>
          <w:bCs/>
          <w:iCs/>
          <w:sz w:val="22"/>
          <w:szCs w:val="22"/>
          <w:lang w:val="en-US"/>
        </w:rPr>
        <w:t xml:space="preserve">resources </w:t>
      </w:r>
      <w:r w:rsidR="008325C0" w:rsidRPr="00431331">
        <w:rPr>
          <w:b/>
          <w:bCs/>
          <w:iCs/>
          <w:sz w:val="22"/>
          <w:szCs w:val="22"/>
          <w:lang w:val="en-US"/>
        </w:rPr>
        <w:t>as prediction targets (i.e., Set-A beams)</w:t>
      </w:r>
      <w:r w:rsidR="0004436C" w:rsidRPr="00431331">
        <w:rPr>
          <w:b/>
          <w:bCs/>
          <w:iCs/>
          <w:sz w:val="22"/>
          <w:szCs w:val="22"/>
          <w:lang w:val="en-US"/>
        </w:rPr>
        <w:t xml:space="preserve"> with a CSI report</w:t>
      </w:r>
      <w:r w:rsidR="00866CFB" w:rsidRPr="00431331">
        <w:rPr>
          <w:b/>
          <w:bCs/>
          <w:iCs/>
          <w:sz w:val="22"/>
          <w:szCs w:val="22"/>
          <w:lang w:val="en-US"/>
        </w:rPr>
        <w:t xml:space="preserve"> wherein the associations are signaled based on signaling associated w</w:t>
      </w:r>
      <w:r w:rsidR="001E6901" w:rsidRPr="00431331">
        <w:rPr>
          <w:b/>
          <w:bCs/>
          <w:iCs/>
          <w:sz w:val="22"/>
          <w:szCs w:val="22"/>
          <w:lang w:val="en-US"/>
        </w:rPr>
        <w:t>ith</w:t>
      </w:r>
      <w:r w:rsidR="00866CFB" w:rsidRPr="00431331">
        <w:rPr>
          <w:b/>
          <w:bCs/>
          <w:iCs/>
          <w:sz w:val="22"/>
          <w:szCs w:val="22"/>
          <w:lang w:val="en-US"/>
        </w:rPr>
        <w:t xml:space="preserve"> the CSI report</w:t>
      </w:r>
      <w:r w:rsidR="00F80AF0" w:rsidRPr="00431331">
        <w:rPr>
          <w:b/>
          <w:bCs/>
          <w:iCs/>
          <w:sz w:val="22"/>
          <w:szCs w:val="22"/>
          <w:lang w:val="en-US"/>
        </w:rPr>
        <w:t>.</w:t>
      </w:r>
    </w:p>
    <w:bookmarkEnd w:id="15"/>
    <w:p w14:paraId="03F6CD47" w14:textId="77777777" w:rsidR="00365DB6" w:rsidRPr="00431331" w:rsidRDefault="00365DB6" w:rsidP="00141E2A">
      <w:pPr>
        <w:jc w:val="both"/>
        <w:rPr>
          <w:b/>
          <w:bCs/>
          <w:iCs/>
          <w:sz w:val="22"/>
          <w:szCs w:val="22"/>
          <w:lang w:val="en-US"/>
        </w:rPr>
      </w:pPr>
    </w:p>
    <w:p w14:paraId="33F34499" w14:textId="7C08C167" w:rsidR="00C44EB9" w:rsidRDefault="00CB56CE" w:rsidP="0052668C">
      <w:pPr>
        <w:jc w:val="both"/>
        <w:rPr>
          <w:b/>
          <w:bCs/>
          <w:sz w:val="20"/>
          <w:szCs w:val="16"/>
        </w:rPr>
      </w:pPr>
      <w:r w:rsidRPr="00431331">
        <w:rPr>
          <w:iCs/>
          <w:sz w:val="22"/>
          <w:szCs w:val="22"/>
          <w:lang w:val="en-US"/>
        </w:rPr>
        <w:t xml:space="preserve">Examples on how the associations are signaled: </w:t>
      </w:r>
      <w:r w:rsidR="00866CFB" w:rsidRPr="00431331">
        <w:rPr>
          <w:iCs/>
          <w:sz w:val="22"/>
          <w:szCs w:val="22"/>
          <w:lang w:val="en-US"/>
        </w:rPr>
        <w:t>RRC CSI report setting for P-CSI-reports, MAC-CE for SP-CSI-reports, AP CSI triggering configurations and DCI for AP-CSI-reports).</w:t>
      </w:r>
    </w:p>
    <w:p w14:paraId="7DB9C78E" w14:textId="77777777" w:rsidR="00C44EB9" w:rsidRDefault="00C44EB9" w:rsidP="00C44EB9"/>
    <w:p w14:paraId="7DFB35CD" w14:textId="77777777" w:rsidR="00793724" w:rsidRDefault="00793724" w:rsidP="00793724"/>
    <w:p w14:paraId="2C4636E5" w14:textId="35C3401C" w:rsidR="00793724" w:rsidRDefault="00793724" w:rsidP="008D7E16">
      <w:pPr>
        <w:pStyle w:val="Heading2"/>
      </w:pPr>
      <w:r>
        <w:t>L1 reports including multiple future temporal</w:t>
      </w:r>
      <w:r w:rsidR="008D7E16">
        <w:t xml:space="preserve"> beam</w:t>
      </w:r>
      <w:r>
        <w:t xml:space="preserve"> </w:t>
      </w:r>
      <w:r w:rsidR="008D7E16">
        <w:t>prediction</w:t>
      </w:r>
      <w:r>
        <w:t xml:space="preserve"> </w:t>
      </w:r>
      <w:proofErr w:type="gramStart"/>
      <w:r w:rsidR="008D7E16">
        <w:t>occasions</w:t>
      </w:r>
      <w:proofErr w:type="gramEnd"/>
    </w:p>
    <w:p w14:paraId="53243DFA" w14:textId="4EEC6C17" w:rsidR="00914108" w:rsidRPr="00431331" w:rsidRDefault="00CB2595" w:rsidP="00680DF3">
      <w:pPr>
        <w:jc w:val="both"/>
        <w:rPr>
          <w:sz w:val="22"/>
          <w:szCs w:val="18"/>
        </w:rPr>
      </w:pPr>
      <w:r w:rsidRPr="00431331">
        <w:rPr>
          <w:sz w:val="22"/>
          <w:szCs w:val="18"/>
        </w:rPr>
        <w:t>First, let us consider the following agreement from Rel-18 SI:</w:t>
      </w:r>
    </w:p>
    <w:p w14:paraId="00C363E2" w14:textId="77777777" w:rsidR="006B6626" w:rsidRPr="00431331" w:rsidRDefault="006B6626" w:rsidP="006B6626">
      <w:pPr>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431331" w14:paraId="34523849" w14:textId="77777777" w:rsidTr="3F47BA2E">
        <w:trPr>
          <w:trHeight w:val="1051"/>
        </w:trPr>
        <w:tc>
          <w:tcPr>
            <w:tcW w:w="14575" w:type="dxa"/>
            <w:shd w:val="clear" w:color="auto" w:fill="auto"/>
          </w:tcPr>
          <w:p w14:paraId="20C86C43" w14:textId="375E3847" w:rsidR="009645A5" w:rsidRPr="00431331" w:rsidRDefault="009645A5" w:rsidP="009645A5">
            <w:pPr>
              <w:spacing w:after="120"/>
              <w:rPr>
                <w:rFonts w:ascii="Times" w:eastAsia="Batang" w:hAnsi="Times"/>
                <w:iCs/>
                <w:sz w:val="22"/>
                <w:szCs w:val="18"/>
                <w:highlight w:val="green"/>
                <w:lang w:eastAsia="zh-CN"/>
              </w:rPr>
            </w:pPr>
            <w:proofErr w:type="gramStart"/>
            <w:r w:rsidRPr="00431331">
              <w:rPr>
                <w:rFonts w:ascii="Times" w:eastAsia="SimSun" w:hAnsi="Times"/>
                <w:b/>
                <w:iCs/>
                <w:kern w:val="2"/>
                <w:sz w:val="22"/>
                <w:highlight w:val="green"/>
                <w:u w:val="single"/>
                <w:lang w:eastAsia="zh-CN"/>
              </w:rPr>
              <w:t>Agreement  (</w:t>
            </w:r>
            <w:proofErr w:type="gramEnd"/>
            <w:r w:rsidRPr="00431331">
              <w:rPr>
                <w:rFonts w:ascii="Times" w:eastAsia="SimSun" w:hAnsi="Times"/>
                <w:b/>
                <w:iCs/>
                <w:kern w:val="2"/>
                <w:sz w:val="22"/>
                <w:highlight w:val="green"/>
                <w:u w:val="single"/>
                <w:lang w:eastAsia="zh-CN"/>
              </w:rPr>
              <w:t>RAN1 #110-bis-e)</w:t>
            </w:r>
          </w:p>
          <w:p w14:paraId="43EE14CA" w14:textId="77777777" w:rsidR="009645A5" w:rsidRPr="00431331" w:rsidRDefault="009645A5" w:rsidP="009645A5">
            <w:pPr>
              <w:spacing w:after="120"/>
              <w:rPr>
                <w:rFonts w:ascii="Times" w:eastAsia="Batang" w:hAnsi="Times"/>
                <w:b/>
                <w:iCs/>
                <w:sz w:val="22"/>
                <w:szCs w:val="18"/>
                <w:lang w:eastAsia="zh-CN"/>
              </w:rPr>
            </w:pPr>
            <w:r w:rsidRPr="00431331">
              <w:rPr>
                <w:rFonts w:ascii="Times" w:eastAsia="Batang" w:hAnsi="Times"/>
                <w:b/>
                <w:iCs/>
                <w:sz w:val="22"/>
                <w:szCs w:val="18"/>
                <w:lang w:eastAsia="zh-CN"/>
              </w:rPr>
              <w:t xml:space="preserve">For BM-Case2 with a UE-side AI/ML model, study the potential specification impact   of L1 </w:t>
            </w:r>
            <w:proofErr w:type="spellStart"/>
            <w:r w:rsidRPr="00431331">
              <w:rPr>
                <w:rFonts w:ascii="Times" w:eastAsia="Batang" w:hAnsi="Times"/>
                <w:b/>
                <w:iCs/>
                <w:sz w:val="22"/>
                <w:szCs w:val="18"/>
                <w:lang w:eastAsia="zh-CN"/>
              </w:rPr>
              <w:t>signaling</w:t>
            </w:r>
            <w:proofErr w:type="spellEnd"/>
            <w:r w:rsidRPr="00431331">
              <w:rPr>
                <w:rFonts w:ascii="Times" w:eastAsia="Batang" w:hAnsi="Times"/>
                <w:b/>
                <w:iCs/>
                <w:sz w:val="22"/>
                <w:szCs w:val="18"/>
                <w:lang w:eastAsia="zh-CN"/>
              </w:rPr>
              <w:t xml:space="preserve"> to report the following information of AI/ML model inference to </w:t>
            </w:r>
            <w:proofErr w:type="gramStart"/>
            <w:r w:rsidRPr="00431331">
              <w:rPr>
                <w:rFonts w:ascii="Times" w:eastAsia="Batang" w:hAnsi="Times"/>
                <w:b/>
                <w:iCs/>
                <w:sz w:val="22"/>
                <w:szCs w:val="18"/>
                <w:lang w:eastAsia="zh-CN"/>
              </w:rPr>
              <w:t>NW</w:t>
            </w:r>
            <w:proofErr w:type="gramEnd"/>
          </w:p>
          <w:p w14:paraId="1FA06A0B"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highlight w:val="yellow"/>
                <w:lang w:eastAsia="zh-CN"/>
              </w:rPr>
            </w:pPr>
            <w:r w:rsidRPr="00431331">
              <w:rPr>
                <w:rFonts w:ascii="Times" w:eastAsia="DengXian" w:hAnsi="Times"/>
                <w:b/>
                <w:sz w:val="22"/>
                <w:szCs w:val="22"/>
                <w:highlight w:val="yellow"/>
                <w:lang w:eastAsia="zh-CN"/>
              </w:rPr>
              <w:t>The beam(s)</w:t>
            </w:r>
            <w:r w:rsidRPr="00431331">
              <w:rPr>
                <w:rFonts w:ascii="Times" w:eastAsia="Batang" w:hAnsi="Times"/>
                <w:sz w:val="22"/>
                <w:szCs w:val="22"/>
                <w:highlight w:val="yellow"/>
                <w:lang w:eastAsia="zh-CN"/>
              </w:rPr>
              <w:t xml:space="preserve"> </w:t>
            </w:r>
            <w:r w:rsidRPr="00431331">
              <w:rPr>
                <w:rFonts w:ascii="Times" w:eastAsia="DengXian" w:hAnsi="Times"/>
                <w:b/>
                <w:sz w:val="22"/>
                <w:szCs w:val="22"/>
                <w:highlight w:val="yellow"/>
                <w:lang w:eastAsia="zh-CN"/>
              </w:rPr>
              <w:t xml:space="preserve">of N future time instance(s) that is based on the output of AI/ML model </w:t>
            </w:r>
            <w:proofErr w:type="gramStart"/>
            <w:r w:rsidRPr="00431331">
              <w:rPr>
                <w:rFonts w:ascii="Times" w:eastAsia="DengXian" w:hAnsi="Times"/>
                <w:b/>
                <w:sz w:val="22"/>
                <w:szCs w:val="22"/>
                <w:highlight w:val="yellow"/>
                <w:lang w:eastAsia="zh-CN"/>
              </w:rPr>
              <w:t>inference</w:t>
            </w:r>
            <w:proofErr w:type="gramEnd"/>
          </w:p>
          <w:p w14:paraId="6810E79C" w14:textId="77777777" w:rsidR="009645A5" w:rsidRPr="00431331" w:rsidRDefault="009645A5" w:rsidP="00EA3A9E">
            <w:pPr>
              <w:numPr>
                <w:ilvl w:val="1"/>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highlight w:val="yellow"/>
                <w:lang w:eastAsia="zh-CN"/>
              </w:rPr>
            </w:pPr>
            <w:r w:rsidRPr="00431331">
              <w:rPr>
                <w:rFonts w:ascii="Times" w:eastAsia="Batang" w:hAnsi="Times"/>
                <w:b/>
                <w:iCs/>
                <w:sz w:val="22"/>
                <w:szCs w:val="18"/>
                <w:highlight w:val="yellow"/>
                <w:lang w:eastAsia="zh-CN"/>
              </w:rPr>
              <w:t>FFS: value of N</w:t>
            </w:r>
          </w:p>
          <w:p w14:paraId="6B922DAD"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DengXian" w:hAnsi="Times"/>
                <w:b/>
                <w:sz w:val="22"/>
                <w:szCs w:val="22"/>
                <w:lang w:eastAsia="zh-CN"/>
              </w:rPr>
              <w:t xml:space="preserve">FFS: </w:t>
            </w:r>
            <w:r w:rsidRPr="00431331">
              <w:rPr>
                <w:rFonts w:ascii="Times" w:eastAsia="DengXian" w:hAnsi="Times" w:hint="eastAsia"/>
                <w:b/>
                <w:sz w:val="22"/>
                <w:szCs w:val="22"/>
                <w:lang w:eastAsia="zh-CN"/>
              </w:rPr>
              <w:t>P</w:t>
            </w:r>
            <w:r w:rsidRPr="00431331">
              <w:rPr>
                <w:rFonts w:ascii="Times" w:eastAsia="DengXian" w:hAnsi="Times"/>
                <w:b/>
                <w:sz w:val="22"/>
                <w:szCs w:val="22"/>
                <w:lang w:eastAsia="zh-CN"/>
              </w:rPr>
              <w:t>redicted L1-RSRP corresponding to the beam(s)</w:t>
            </w:r>
          </w:p>
          <w:p w14:paraId="61EF362A"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Batang" w:hAnsi="Times"/>
                <w:b/>
                <w:sz w:val="22"/>
                <w:szCs w:val="22"/>
                <w:lang w:eastAsia="zh-CN"/>
              </w:rPr>
              <w:t>Information about the timestamp corresponding the reported beam(s)</w:t>
            </w:r>
          </w:p>
          <w:p w14:paraId="30FDCDE3" w14:textId="77777777" w:rsidR="009645A5" w:rsidRPr="00431331" w:rsidRDefault="009645A5" w:rsidP="00EA3A9E">
            <w:pPr>
              <w:numPr>
                <w:ilvl w:val="1"/>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Batang" w:hAnsi="Times"/>
                <w:b/>
                <w:iCs/>
                <w:sz w:val="22"/>
                <w:szCs w:val="18"/>
                <w:lang w:eastAsia="zh-CN"/>
              </w:rPr>
              <w:t>FFS: explicit or implicit</w:t>
            </w:r>
          </w:p>
          <w:p w14:paraId="684EDBC6" w14:textId="1CE04960" w:rsidR="00A3334B"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
                <w:sz w:val="28"/>
                <w:szCs w:val="22"/>
                <w:lang w:eastAsia="zh-CN"/>
              </w:rPr>
            </w:pPr>
            <w:r w:rsidRPr="00431331">
              <w:rPr>
                <w:rFonts w:ascii="Times" w:eastAsia="DengXian" w:hAnsi="Times" w:hint="eastAsia"/>
                <w:b/>
                <w:sz w:val="22"/>
                <w:szCs w:val="22"/>
                <w:lang w:eastAsia="zh-CN"/>
              </w:rPr>
              <w:t>F</w:t>
            </w:r>
            <w:r w:rsidRPr="00431331">
              <w:rPr>
                <w:rFonts w:ascii="Times" w:eastAsia="DengXian" w:hAnsi="Times"/>
                <w:b/>
                <w:sz w:val="22"/>
                <w:szCs w:val="22"/>
                <w:lang w:eastAsia="zh-CN"/>
              </w:rPr>
              <w:t>FS: other information</w:t>
            </w:r>
          </w:p>
        </w:tc>
      </w:tr>
    </w:tbl>
    <w:p w14:paraId="01FF6912" w14:textId="77777777" w:rsidR="00D258B0" w:rsidRPr="00431331" w:rsidRDefault="00D258B0" w:rsidP="00D258B0">
      <w:pPr>
        <w:rPr>
          <w:sz w:val="28"/>
          <w:szCs w:val="22"/>
        </w:rPr>
      </w:pPr>
    </w:p>
    <w:p w14:paraId="7717081A" w14:textId="3FCAB1F0" w:rsidR="00CB2595" w:rsidRDefault="00CB2595" w:rsidP="009842B5">
      <w:pPr>
        <w:jc w:val="both"/>
        <w:rPr>
          <w:sz w:val="22"/>
          <w:szCs w:val="18"/>
        </w:rPr>
      </w:pPr>
      <w:r w:rsidRPr="00914108">
        <w:rPr>
          <w:sz w:val="22"/>
          <w:szCs w:val="18"/>
        </w:rPr>
        <w:t>When UE predicts future</w:t>
      </w:r>
      <w:r w:rsidRPr="00431331">
        <w:rPr>
          <w:sz w:val="22"/>
          <w:szCs w:val="18"/>
        </w:rPr>
        <w:t xml:space="preserve"> beams (and</w:t>
      </w:r>
      <w:r w:rsidRPr="00914108">
        <w:rPr>
          <w:sz w:val="22"/>
          <w:szCs w:val="18"/>
        </w:rPr>
        <w:t xml:space="preserve"> L1-RSRPs</w:t>
      </w:r>
      <w:r w:rsidRPr="00431331">
        <w:rPr>
          <w:sz w:val="22"/>
          <w:szCs w:val="18"/>
        </w:rPr>
        <w:t>)</w:t>
      </w:r>
      <w:r w:rsidRPr="00914108">
        <w:rPr>
          <w:sz w:val="22"/>
          <w:szCs w:val="18"/>
        </w:rPr>
        <w:t xml:space="preserve"> regarding multiple TD occasions, it would be beneficial to report them in a single L1 report.</w:t>
      </w:r>
      <w:r w:rsidRPr="00431331">
        <w:rPr>
          <w:sz w:val="22"/>
          <w:szCs w:val="18"/>
        </w:rPr>
        <w:t xml:space="preserve"> Benefits of doing so (vs. multiple CSI reports): less CSI report setting configurations, and thus more efficient use of aperiodic CSI triggering fields or semi-persistent CSI activation commands; less latency for the </w:t>
      </w:r>
      <w:proofErr w:type="spellStart"/>
      <w:r w:rsidRPr="00431331">
        <w:rPr>
          <w:sz w:val="22"/>
          <w:szCs w:val="18"/>
        </w:rPr>
        <w:t>gNB</w:t>
      </w:r>
      <w:proofErr w:type="spellEnd"/>
      <w:r w:rsidRPr="00431331">
        <w:rPr>
          <w:sz w:val="22"/>
          <w:szCs w:val="18"/>
        </w:rPr>
        <w:t xml:space="preserve"> to acquire all necessary UE prediction results.</w:t>
      </w:r>
      <w:r w:rsidR="004D5285" w:rsidRPr="00431331">
        <w:rPr>
          <w:sz w:val="22"/>
          <w:szCs w:val="18"/>
        </w:rPr>
        <w:t xml:space="preserve"> </w:t>
      </w:r>
      <w:r w:rsidR="00AB7178" w:rsidRPr="00431331">
        <w:rPr>
          <w:sz w:val="22"/>
          <w:szCs w:val="18"/>
        </w:rPr>
        <w:t xml:space="preserve">Up to Rel-18, </w:t>
      </w:r>
      <w:r w:rsidR="00EA116B" w:rsidRPr="00431331">
        <w:rPr>
          <w:sz w:val="22"/>
          <w:szCs w:val="18"/>
        </w:rPr>
        <w:t xml:space="preserve">L1-RSRPs/L1-SINRs addressed in a single CSI report, are all based on the CMR/IMR measurements regarding the </w:t>
      </w:r>
      <w:r w:rsidR="008C45A6" w:rsidRPr="00431331">
        <w:rPr>
          <w:sz w:val="22"/>
          <w:szCs w:val="18"/>
        </w:rPr>
        <w:t>CMR/IMR occasion(s)</w:t>
      </w:r>
      <w:r w:rsidR="0004269B" w:rsidRPr="00431331">
        <w:rPr>
          <w:sz w:val="22"/>
          <w:szCs w:val="18"/>
        </w:rPr>
        <w:t xml:space="preserve"> before the CSI reference resource</w:t>
      </w:r>
      <w:r w:rsidR="00EA116B" w:rsidRPr="00431331">
        <w:rPr>
          <w:sz w:val="22"/>
          <w:szCs w:val="18"/>
        </w:rPr>
        <w:t xml:space="preserve">, and </w:t>
      </w:r>
      <w:r w:rsidR="006B1BB1" w:rsidRPr="00431331">
        <w:rPr>
          <w:sz w:val="22"/>
          <w:szCs w:val="18"/>
        </w:rPr>
        <w:t xml:space="preserve">there’s </w:t>
      </w:r>
      <w:r w:rsidR="00EA116B" w:rsidRPr="00431331">
        <w:rPr>
          <w:sz w:val="22"/>
          <w:szCs w:val="18"/>
        </w:rPr>
        <w:t xml:space="preserve">no support </w:t>
      </w:r>
      <w:r w:rsidR="006B1BB1" w:rsidRPr="00431331">
        <w:rPr>
          <w:sz w:val="22"/>
          <w:szCs w:val="18"/>
        </w:rPr>
        <w:t>for</w:t>
      </w:r>
      <w:r w:rsidR="00EA116B" w:rsidRPr="00431331">
        <w:rPr>
          <w:sz w:val="22"/>
          <w:szCs w:val="18"/>
        </w:rPr>
        <w:t xml:space="preserve"> reporting L1-RSRPs/L1-SINRs </w:t>
      </w:r>
      <w:r w:rsidR="008C7BDF" w:rsidRPr="00431331">
        <w:rPr>
          <w:sz w:val="22"/>
          <w:szCs w:val="18"/>
        </w:rPr>
        <w:t>with respect to</w:t>
      </w:r>
      <w:r w:rsidR="00EA116B" w:rsidRPr="00431331">
        <w:rPr>
          <w:sz w:val="22"/>
          <w:szCs w:val="18"/>
        </w:rPr>
        <w:t xml:space="preserve"> multiple occasions</w:t>
      </w:r>
      <w:r w:rsidR="008C7BDF" w:rsidRPr="00431331">
        <w:rPr>
          <w:sz w:val="22"/>
          <w:szCs w:val="18"/>
        </w:rPr>
        <w:t>.</w:t>
      </w:r>
      <w:r w:rsidR="00B23290" w:rsidRPr="00431331">
        <w:rPr>
          <w:sz w:val="22"/>
          <w:szCs w:val="18"/>
        </w:rPr>
        <w:t xml:space="preserve"> </w:t>
      </w:r>
      <w:r w:rsidR="00660CEB" w:rsidRPr="00431331">
        <w:rPr>
          <w:sz w:val="22"/>
          <w:szCs w:val="18"/>
        </w:rPr>
        <w:t>So,</w:t>
      </w:r>
      <w:r w:rsidR="00667179" w:rsidRPr="00431331">
        <w:rPr>
          <w:sz w:val="22"/>
          <w:szCs w:val="18"/>
        </w:rPr>
        <w:t xml:space="preserve"> enhancements need to be made to the CSI report framework</w:t>
      </w:r>
      <w:r w:rsidR="001039EA" w:rsidRPr="00431331">
        <w:rPr>
          <w:sz w:val="22"/>
          <w:szCs w:val="18"/>
        </w:rPr>
        <w:t xml:space="preserve">, and mechanisms to reduce the CSI report overhead should also be </w:t>
      </w:r>
      <w:r w:rsidR="005C3894" w:rsidRPr="00431331">
        <w:rPr>
          <w:sz w:val="22"/>
          <w:szCs w:val="18"/>
        </w:rPr>
        <w:t>investigated</w:t>
      </w:r>
      <w:r w:rsidR="00BC6EC8" w:rsidRPr="00431331">
        <w:rPr>
          <w:sz w:val="22"/>
          <w:szCs w:val="18"/>
        </w:rPr>
        <w:t>.</w:t>
      </w:r>
    </w:p>
    <w:p w14:paraId="00D067DF" w14:textId="77777777" w:rsidR="00E93445" w:rsidRPr="00431331" w:rsidRDefault="00E93445" w:rsidP="009842B5">
      <w:pPr>
        <w:jc w:val="both"/>
        <w:rPr>
          <w:sz w:val="28"/>
          <w:szCs w:val="22"/>
        </w:rPr>
      </w:pPr>
    </w:p>
    <w:p w14:paraId="32566470" w14:textId="77777777" w:rsidR="00D258B0" w:rsidRPr="00431331" w:rsidRDefault="00D258B0" w:rsidP="00D258B0">
      <w:pPr>
        <w:rPr>
          <w:sz w:val="28"/>
          <w:szCs w:val="22"/>
        </w:rPr>
      </w:pPr>
    </w:p>
    <w:p w14:paraId="75F229C1" w14:textId="5EFBA03F" w:rsidR="00A56842" w:rsidRPr="00431331" w:rsidRDefault="00A56842" w:rsidP="00C16396">
      <w:pPr>
        <w:pStyle w:val="Heading4"/>
        <w:rPr>
          <w:sz w:val="22"/>
          <w:szCs w:val="22"/>
        </w:rPr>
      </w:pPr>
      <w:r w:rsidRPr="00431331">
        <w:rPr>
          <w:sz w:val="22"/>
          <w:szCs w:val="22"/>
        </w:rPr>
        <w:t xml:space="preserve">Proposal </w:t>
      </w:r>
      <w:r w:rsidR="00867EA0" w:rsidRPr="00431331">
        <w:rPr>
          <w:sz w:val="22"/>
          <w:szCs w:val="22"/>
        </w:rPr>
        <w:t>5</w:t>
      </w:r>
      <w:r w:rsidRPr="00431331">
        <w:rPr>
          <w:sz w:val="22"/>
          <w:szCs w:val="22"/>
        </w:rPr>
        <w:t xml:space="preserve"> </w:t>
      </w:r>
    </w:p>
    <w:p w14:paraId="6638B571" w14:textId="3C391007" w:rsidR="00A56842" w:rsidRPr="00431331" w:rsidRDefault="00A56842" w:rsidP="007A54C9">
      <w:pPr>
        <w:jc w:val="both"/>
        <w:rPr>
          <w:b/>
          <w:bCs/>
          <w:iCs/>
          <w:sz w:val="22"/>
          <w:szCs w:val="22"/>
          <w:lang w:val="en-US"/>
        </w:rPr>
      </w:pPr>
      <w:r w:rsidRPr="00431331">
        <w:rPr>
          <w:b/>
          <w:bCs/>
          <w:iCs/>
          <w:sz w:val="22"/>
          <w:szCs w:val="22"/>
          <w:lang w:val="en-US"/>
        </w:rPr>
        <w:t xml:space="preserve">For </w:t>
      </w:r>
      <w:r w:rsidR="00982755" w:rsidRPr="00431331">
        <w:rPr>
          <w:b/>
          <w:bCs/>
          <w:iCs/>
          <w:sz w:val="22"/>
          <w:szCs w:val="22"/>
          <w:lang w:val="en-US"/>
        </w:rPr>
        <w:t>UE-side temporal</w:t>
      </w:r>
      <w:r w:rsidR="00155930" w:rsidRPr="00431331">
        <w:rPr>
          <w:b/>
          <w:bCs/>
          <w:iCs/>
          <w:sz w:val="22"/>
          <w:szCs w:val="22"/>
          <w:lang w:val="en-US"/>
        </w:rPr>
        <w:t xml:space="preserve"> </w:t>
      </w:r>
      <w:r w:rsidR="00472CCF" w:rsidRPr="00431331">
        <w:rPr>
          <w:b/>
          <w:bCs/>
          <w:iCs/>
          <w:sz w:val="22"/>
          <w:szCs w:val="22"/>
          <w:lang w:val="en-US"/>
        </w:rPr>
        <w:t>beam prediction</w:t>
      </w:r>
      <w:r w:rsidRPr="00431331">
        <w:rPr>
          <w:b/>
          <w:bCs/>
          <w:iCs/>
          <w:sz w:val="22"/>
          <w:szCs w:val="22"/>
          <w:lang w:val="en-US"/>
        </w:rPr>
        <w:t>,</w:t>
      </w:r>
      <w:r w:rsidR="00D8597C" w:rsidRPr="00431331">
        <w:rPr>
          <w:b/>
          <w:bCs/>
          <w:iCs/>
          <w:sz w:val="22"/>
          <w:szCs w:val="22"/>
          <w:lang w:val="en-US"/>
        </w:rPr>
        <w:t xml:space="preserve"> define</w:t>
      </w:r>
      <w:r w:rsidRPr="00431331">
        <w:rPr>
          <w:b/>
          <w:bCs/>
          <w:iCs/>
          <w:sz w:val="22"/>
          <w:szCs w:val="22"/>
          <w:lang w:val="en-US"/>
        </w:rPr>
        <w:t xml:space="preserve"> </w:t>
      </w:r>
      <w:r w:rsidR="00D8597C" w:rsidRPr="00431331">
        <w:rPr>
          <w:b/>
          <w:bCs/>
          <w:iCs/>
          <w:sz w:val="22"/>
          <w:szCs w:val="22"/>
          <w:lang w:val="en-US"/>
        </w:rPr>
        <w:t xml:space="preserve">signaling with respect to a CSI report that can indicate which specific multiple future </w:t>
      </w:r>
      <w:r w:rsidR="00982755" w:rsidRPr="00431331">
        <w:rPr>
          <w:b/>
          <w:bCs/>
          <w:iCs/>
          <w:sz w:val="22"/>
          <w:szCs w:val="22"/>
          <w:lang w:val="en-US"/>
        </w:rPr>
        <w:t>time</w:t>
      </w:r>
      <w:r w:rsidR="003E5430" w:rsidRPr="00431331">
        <w:rPr>
          <w:b/>
          <w:bCs/>
          <w:iCs/>
          <w:sz w:val="22"/>
          <w:szCs w:val="22"/>
          <w:lang w:val="en-US"/>
        </w:rPr>
        <w:t xml:space="preserve"> domain</w:t>
      </w:r>
      <w:r w:rsidR="00D8597C" w:rsidRPr="00431331">
        <w:rPr>
          <w:b/>
          <w:bCs/>
          <w:iCs/>
          <w:sz w:val="22"/>
          <w:szCs w:val="22"/>
          <w:lang w:val="en-US"/>
        </w:rPr>
        <w:t xml:space="preserve"> occasions and how many CMRs should be addressed for the respective </w:t>
      </w:r>
      <w:r w:rsidR="00D258B0" w:rsidRPr="00431331">
        <w:rPr>
          <w:b/>
          <w:bCs/>
          <w:iCs/>
          <w:sz w:val="22"/>
          <w:szCs w:val="22"/>
          <w:lang w:val="en-US"/>
        </w:rPr>
        <w:t>temporal beam prediction</w:t>
      </w:r>
      <w:r w:rsidR="00D8597C" w:rsidRPr="00431331">
        <w:rPr>
          <w:b/>
          <w:bCs/>
          <w:iCs/>
          <w:sz w:val="22"/>
          <w:szCs w:val="22"/>
          <w:lang w:val="en-US"/>
        </w:rPr>
        <w:t xml:space="preserve"> occasions, for the corresponding CSI report.</w:t>
      </w:r>
    </w:p>
    <w:p w14:paraId="70F6BB06" w14:textId="3236A9F5" w:rsidR="003F619B" w:rsidRPr="00431331" w:rsidRDefault="002A5BBB" w:rsidP="00EA3A9E">
      <w:pPr>
        <w:pStyle w:val="ListParagraph"/>
        <w:numPr>
          <w:ilvl w:val="0"/>
          <w:numId w:val="37"/>
        </w:numPr>
        <w:ind w:leftChars="0"/>
        <w:jc w:val="both"/>
        <w:rPr>
          <w:b/>
          <w:bCs/>
          <w:iCs/>
          <w:sz w:val="22"/>
          <w:szCs w:val="22"/>
          <w:lang w:val="en-US"/>
        </w:rPr>
      </w:pPr>
      <w:r w:rsidRPr="00431331">
        <w:rPr>
          <w:b/>
          <w:bCs/>
          <w:iCs/>
          <w:sz w:val="22"/>
          <w:szCs w:val="22"/>
          <w:lang w:val="en-US"/>
        </w:rPr>
        <w:t>FFS: overhead reduction methods for such CSI report</w:t>
      </w:r>
    </w:p>
    <w:p w14:paraId="393FECC9" w14:textId="77777777" w:rsidR="000279CF" w:rsidRDefault="000279CF" w:rsidP="007A54C9">
      <w:pPr>
        <w:jc w:val="both"/>
        <w:rPr>
          <w:b/>
          <w:bCs/>
          <w:iCs/>
          <w:sz w:val="20"/>
          <w:lang w:val="en-US"/>
        </w:rPr>
      </w:pPr>
    </w:p>
    <w:p w14:paraId="5C6B78BB" w14:textId="77777777" w:rsidR="000279CF" w:rsidRDefault="000279CF" w:rsidP="007A54C9">
      <w:pPr>
        <w:jc w:val="both"/>
        <w:rPr>
          <w:b/>
          <w:bCs/>
          <w:iCs/>
          <w:sz w:val="20"/>
          <w:lang w:val="en-US"/>
        </w:rPr>
      </w:pPr>
    </w:p>
    <w:p w14:paraId="71C826C1" w14:textId="77777777" w:rsidR="000279CF" w:rsidRDefault="000279CF" w:rsidP="007A54C9">
      <w:pPr>
        <w:jc w:val="both"/>
        <w:rPr>
          <w:b/>
          <w:bCs/>
          <w:iCs/>
          <w:sz w:val="20"/>
          <w:lang w:val="en-US"/>
        </w:rPr>
      </w:pPr>
    </w:p>
    <w:p w14:paraId="44DC853B" w14:textId="77777777" w:rsidR="000279CF" w:rsidRDefault="000279CF" w:rsidP="007A54C9">
      <w:pPr>
        <w:jc w:val="both"/>
        <w:rPr>
          <w:b/>
          <w:bCs/>
          <w:iCs/>
          <w:sz w:val="20"/>
          <w:lang w:val="en-US"/>
        </w:rPr>
      </w:pPr>
    </w:p>
    <w:p w14:paraId="1626E6AB" w14:textId="77777777" w:rsidR="000279CF" w:rsidRDefault="000279CF" w:rsidP="007A54C9">
      <w:pPr>
        <w:jc w:val="both"/>
        <w:rPr>
          <w:b/>
          <w:bCs/>
          <w:iCs/>
          <w:sz w:val="20"/>
          <w:lang w:val="en-US"/>
        </w:rPr>
      </w:pPr>
    </w:p>
    <w:p w14:paraId="474B0BA6" w14:textId="77777777" w:rsidR="002B5AC2" w:rsidRDefault="002B5AC2" w:rsidP="007A54C9">
      <w:pPr>
        <w:jc w:val="both"/>
        <w:rPr>
          <w:b/>
          <w:bCs/>
          <w:iCs/>
          <w:sz w:val="20"/>
          <w:lang w:val="en-US"/>
        </w:rPr>
      </w:pPr>
    </w:p>
    <w:p w14:paraId="6B0D9DE8" w14:textId="25324AF7" w:rsidR="000279CF" w:rsidRPr="00141E2A" w:rsidRDefault="000279CF" w:rsidP="007041AC">
      <w:pPr>
        <w:pStyle w:val="Heading1"/>
        <w:rPr>
          <w:lang w:val="en-US"/>
        </w:rPr>
      </w:pPr>
      <w:r>
        <w:rPr>
          <w:lang w:val="en-US"/>
        </w:rPr>
        <w:lastRenderedPageBreak/>
        <w:t>AI/ML performance monitoring</w:t>
      </w:r>
    </w:p>
    <w:p w14:paraId="32268A70" w14:textId="77777777" w:rsidR="00E93445" w:rsidRDefault="00E93445" w:rsidP="003247D4">
      <w:pPr>
        <w:rPr>
          <w:rFonts w:eastAsia="MS Mincho"/>
          <w:sz w:val="20"/>
        </w:rPr>
      </w:pPr>
    </w:p>
    <w:bookmarkEnd w:id="4"/>
    <w:p w14:paraId="769B3BFB" w14:textId="52C39962" w:rsidR="00C0332E" w:rsidRPr="00431331" w:rsidRDefault="00AF0B71" w:rsidP="00C0332E">
      <w:pPr>
        <w:rPr>
          <w:sz w:val="22"/>
          <w:szCs w:val="18"/>
        </w:rPr>
      </w:pPr>
      <w:r w:rsidRPr="00431331">
        <w:rPr>
          <w:sz w:val="22"/>
          <w:szCs w:val="18"/>
        </w:rPr>
        <w:t>Three flavours of performance monitoring w</w:t>
      </w:r>
      <w:r w:rsidR="00BC2B94" w:rsidRPr="00431331">
        <w:rPr>
          <w:sz w:val="22"/>
          <w:szCs w:val="18"/>
        </w:rPr>
        <w:t>ere agreed in Rel-</w:t>
      </w:r>
      <w:r w:rsidR="00A400C5" w:rsidRPr="00431331">
        <w:rPr>
          <w:sz w:val="22"/>
          <w:szCs w:val="18"/>
        </w:rPr>
        <w:t>18</w:t>
      </w:r>
      <w:r w:rsidR="00910330">
        <w:rPr>
          <w:sz w:val="22"/>
          <w:szCs w:val="18"/>
        </w:rPr>
        <w:t xml:space="preserve"> SI </w:t>
      </w:r>
      <w:r w:rsidR="00D31E7D">
        <w:rPr>
          <w:sz w:val="22"/>
          <w:szCs w:val="18"/>
        </w:rPr>
        <w:fldChar w:fldCharType="begin"/>
      </w:r>
      <w:r w:rsidR="00D31E7D">
        <w:rPr>
          <w:sz w:val="22"/>
          <w:szCs w:val="18"/>
        </w:rPr>
        <w:instrText xml:space="preserve"> REF _Ref158804552 \n \h </w:instrText>
      </w:r>
      <w:r w:rsidR="00D31E7D">
        <w:rPr>
          <w:sz w:val="22"/>
          <w:szCs w:val="18"/>
        </w:rPr>
      </w:r>
      <w:r w:rsidR="00D31E7D">
        <w:rPr>
          <w:sz w:val="22"/>
          <w:szCs w:val="18"/>
        </w:rPr>
        <w:fldChar w:fldCharType="separate"/>
      </w:r>
      <w:r w:rsidR="00D31E7D">
        <w:rPr>
          <w:sz w:val="22"/>
          <w:szCs w:val="18"/>
        </w:rPr>
        <w:t>[1]</w:t>
      </w:r>
      <w:r w:rsidR="00D31E7D">
        <w:rPr>
          <w:sz w:val="22"/>
          <w:szCs w:val="18"/>
        </w:rPr>
        <w:fldChar w:fldCharType="end"/>
      </w:r>
      <w:r w:rsidR="009A2AFA" w:rsidRPr="00431331">
        <w:rPr>
          <w:sz w:val="22"/>
          <w:szCs w:val="18"/>
        </w:rPr>
        <w:t>, with regards to UE-side AI/ML models</w:t>
      </w:r>
      <w:r w:rsidR="00D355B0" w:rsidRPr="00431331">
        <w:rPr>
          <w:sz w:val="22"/>
          <w:szCs w:val="18"/>
        </w:rPr>
        <w:t xml:space="preserve">. The related agreements are </w:t>
      </w:r>
      <w:r w:rsidR="008004A8" w:rsidRPr="00431331">
        <w:rPr>
          <w:sz w:val="22"/>
          <w:szCs w:val="18"/>
        </w:rPr>
        <w:t>summarized below, an</w:t>
      </w:r>
      <w:r w:rsidR="004A6035" w:rsidRPr="00431331">
        <w:rPr>
          <w:sz w:val="22"/>
          <w:szCs w:val="18"/>
        </w:rPr>
        <w:t xml:space="preserve">d </w:t>
      </w:r>
      <w:r w:rsidR="00FA26AD">
        <w:rPr>
          <w:sz w:val="22"/>
          <w:szCs w:val="18"/>
        </w:rPr>
        <w:fldChar w:fldCharType="begin"/>
      </w:r>
      <w:r w:rsidR="00FA26AD">
        <w:rPr>
          <w:sz w:val="22"/>
          <w:szCs w:val="18"/>
        </w:rPr>
        <w:instrText xml:space="preserve"> REF _Ref158906312 \h </w:instrText>
      </w:r>
      <w:r w:rsidR="00FA26AD">
        <w:rPr>
          <w:sz w:val="22"/>
          <w:szCs w:val="18"/>
        </w:rPr>
      </w:r>
      <w:r w:rsidR="00FA26AD">
        <w:rPr>
          <w:sz w:val="22"/>
          <w:szCs w:val="18"/>
        </w:rPr>
        <w:fldChar w:fldCharType="separate"/>
      </w:r>
      <w:r w:rsidR="00FA26AD" w:rsidRPr="00431331">
        <w:rPr>
          <w:sz w:val="22"/>
          <w:szCs w:val="22"/>
        </w:rPr>
        <w:t xml:space="preserve">Figure </w:t>
      </w:r>
      <w:r w:rsidR="00FA26AD" w:rsidRPr="00431331">
        <w:rPr>
          <w:noProof/>
          <w:sz w:val="22"/>
          <w:szCs w:val="22"/>
        </w:rPr>
        <w:t>5</w:t>
      </w:r>
      <w:r w:rsidR="00FA26AD">
        <w:rPr>
          <w:sz w:val="22"/>
          <w:szCs w:val="18"/>
        </w:rPr>
        <w:fldChar w:fldCharType="end"/>
      </w:r>
      <w:r w:rsidR="00FA26AD">
        <w:rPr>
          <w:sz w:val="22"/>
          <w:szCs w:val="18"/>
        </w:rPr>
        <w:t xml:space="preserve"> </w:t>
      </w:r>
      <w:r w:rsidR="004A6035" w:rsidRPr="00431331">
        <w:rPr>
          <w:sz w:val="22"/>
          <w:szCs w:val="18"/>
        </w:rPr>
        <w:t>summarizes these</w:t>
      </w:r>
      <w:r w:rsidR="00B5614B" w:rsidRPr="00431331">
        <w:rPr>
          <w:sz w:val="22"/>
          <w:szCs w:val="18"/>
        </w:rPr>
        <w:t xml:space="preserve"> approaches.</w:t>
      </w:r>
    </w:p>
    <w:p w14:paraId="00FD7E3C" w14:textId="77777777" w:rsidR="00B5614B" w:rsidRPr="00431331" w:rsidRDefault="00B5614B" w:rsidP="00C0332E">
      <w:pPr>
        <w:rPr>
          <w:sz w:val="22"/>
          <w:szCs w:val="18"/>
        </w:rPr>
      </w:pPr>
    </w:p>
    <w:p w14:paraId="17B54868" w14:textId="136BFEBE" w:rsidR="00716D17" w:rsidRPr="00431331" w:rsidRDefault="00716D17" w:rsidP="00716D17">
      <w:pPr>
        <w:rPr>
          <w:sz w:val="22"/>
          <w:szCs w:val="18"/>
        </w:rPr>
      </w:pPr>
      <w:r w:rsidRPr="00431331">
        <w:rPr>
          <w:sz w:val="22"/>
          <w:szCs w:val="18"/>
        </w:rPr>
        <w:t>UE-side performance monitoring:</w:t>
      </w:r>
    </w:p>
    <w:p w14:paraId="5F8C49CB" w14:textId="77777777" w:rsidR="0024365C" w:rsidRPr="00431331" w:rsidRDefault="0024365C" w:rsidP="00716D17">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431331" w14:paraId="77872C24" w14:textId="77777777" w:rsidTr="3F47BA2E">
        <w:trPr>
          <w:trHeight w:val="1051"/>
        </w:trPr>
        <w:tc>
          <w:tcPr>
            <w:tcW w:w="14575" w:type="dxa"/>
            <w:shd w:val="clear" w:color="auto" w:fill="auto"/>
          </w:tcPr>
          <w:p w14:paraId="2803141D" w14:textId="77777777" w:rsidR="00716D17" w:rsidRPr="00431331" w:rsidRDefault="00716D17" w:rsidP="00716D17">
            <w:pPr>
              <w:rPr>
                <w:rFonts w:ascii="Times" w:eastAsia="Batang" w:hAnsi="Times"/>
                <w:b/>
                <w:bCs/>
                <w:sz w:val="22"/>
                <w:szCs w:val="18"/>
                <w:highlight w:val="green"/>
                <w:lang w:eastAsia="zh-CN"/>
              </w:rPr>
            </w:pPr>
            <w:r w:rsidRPr="00431331">
              <w:rPr>
                <w:rFonts w:ascii="Times" w:eastAsia="Batang" w:hAnsi="Times"/>
                <w:b/>
                <w:bCs/>
                <w:sz w:val="22"/>
                <w:szCs w:val="18"/>
                <w:highlight w:val="green"/>
                <w:lang w:eastAsia="zh-CN"/>
              </w:rPr>
              <w:t>Agreement (RAN1 #112)</w:t>
            </w:r>
          </w:p>
          <w:p w14:paraId="19276EF5" w14:textId="77777777" w:rsidR="00716D17" w:rsidRPr="00431331" w:rsidRDefault="00716D17" w:rsidP="00716D17">
            <w:pPr>
              <w:rPr>
                <w:rFonts w:ascii="Times" w:eastAsia="Batang" w:hAnsi="Times"/>
                <w:b/>
                <w:bCs/>
                <w:sz w:val="22"/>
                <w:szCs w:val="18"/>
                <w:lang w:eastAsia="zh-CN"/>
              </w:rPr>
            </w:pPr>
            <w:r w:rsidRPr="00431331">
              <w:rPr>
                <w:rFonts w:ascii="Times" w:eastAsia="Batang" w:hAnsi="Times"/>
                <w:b/>
                <w:bCs/>
                <w:sz w:val="22"/>
                <w:szCs w:val="18"/>
                <w:lang w:eastAsia="zh-CN"/>
              </w:rPr>
              <w:t xml:space="preserve">For BM-Case1 and BM-Case2 with a UE-side AI/ML model, regarding </w:t>
            </w:r>
            <w:r w:rsidRPr="00431331">
              <w:rPr>
                <w:rFonts w:ascii="Times" w:eastAsia="Batang" w:hAnsi="Times"/>
                <w:b/>
                <w:bCs/>
                <w:sz w:val="22"/>
                <w:szCs w:val="18"/>
              </w:rPr>
              <w:t>UE-side performance monitoring,</w:t>
            </w:r>
            <w:r w:rsidRPr="00431331">
              <w:rPr>
                <w:rFonts w:ascii="Times" w:eastAsia="Batang" w:hAnsi="Times"/>
                <w:b/>
                <w:bCs/>
                <w:sz w:val="22"/>
                <w:szCs w:val="18"/>
                <w:lang w:eastAsia="zh-CN"/>
              </w:rPr>
              <w:t xml:space="preserve"> study the following aspects as a starting point including the study of necessity and feasibility: </w:t>
            </w:r>
          </w:p>
          <w:p w14:paraId="18D87F5A"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rPr>
            </w:pPr>
            <w:r w:rsidRPr="00431331">
              <w:rPr>
                <w:rFonts w:eastAsia="DengXian"/>
                <w:b/>
                <w:sz w:val="22"/>
                <w:szCs w:val="22"/>
                <w:lang w:eastAsia="zh-CN"/>
              </w:rPr>
              <w:t xml:space="preserve">Indication/request/report from UE to </w:t>
            </w:r>
            <w:proofErr w:type="spellStart"/>
            <w:r w:rsidRPr="00431331">
              <w:rPr>
                <w:rFonts w:eastAsia="DengXian"/>
                <w:b/>
                <w:sz w:val="22"/>
                <w:szCs w:val="22"/>
                <w:lang w:eastAsia="zh-CN"/>
              </w:rPr>
              <w:t>gNB</w:t>
            </w:r>
            <w:proofErr w:type="spellEnd"/>
            <w:r w:rsidRPr="00431331">
              <w:rPr>
                <w:rFonts w:eastAsia="DengXian"/>
                <w:b/>
                <w:sz w:val="22"/>
                <w:szCs w:val="22"/>
                <w:lang w:eastAsia="zh-CN"/>
              </w:rPr>
              <w:t xml:space="preserve"> for performance monitoring </w:t>
            </w:r>
          </w:p>
          <w:p w14:paraId="449A6B13" w14:textId="77777777" w:rsidR="00716D17" w:rsidRPr="00431331" w:rsidRDefault="00716D17" w:rsidP="00EA3A9E">
            <w:pPr>
              <w:numPr>
                <w:ilvl w:val="1"/>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rPr>
            </w:pPr>
            <w:r w:rsidRPr="00431331">
              <w:rPr>
                <w:rFonts w:eastAsia="Yu Mincho"/>
                <w:b/>
                <w:bCs/>
                <w:sz w:val="22"/>
                <w:szCs w:val="18"/>
              </w:rPr>
              <w:t>Note: The indication</w:t>
            </w:r>
            <w:r w:rsidRPr="00431331">
              <w:rPr>
                <w:rFonts w:eastAsia="DengXian"/>
                <w:b/>
                <w:bCs/>
                <w:sz w:val="22"/>
                <w:szCs w:val="18"/>
                <w:lang w:eastAsia="zh-CN"/>
              </w:rPr>
              <w:t>/request/report</w:t>
            </w:r>
            <w:r w:rsidRPr="00431331">
              <w:rPr>
                <w:rFonts w:eastAsia="Yu Mincho"/>
                <w:b/>
                <w:bCs/>
                <w:sz w:val="22"/>
                <w:szCs w:val="18"/>
              </w:rPr>
              <w:t xml:space="preserve"> may be not needed in some case(s)</w:t>
            </w:r>
          </w:p>
          <w:p w14:paraId="730A8766"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highlight w:val="yellow"/>
              </w:rPr>
            </w:pPr>
            <w:r w:rsidRPr="00431331">
              <w:rPr>
                <w:rFonts w:eastAsia="Yu Mincho"/>
                <w:b/>
                <w:sz w:val="22"/>
                <w:szCs w:val="22"/>
                <w:highlight w:val="yellow"/>
              </w:rPr>
              <w:t>Configuration/</w:t>
            </w:r>
            <w:proofErr w:type="spellStart"/>
            <w:r w:rsidRPr="00431331">
              <w:rPr>
                <w:rFonts w:eastAsia="Yu Mincho"/>
                <w:b/>
                <w:sz w:val="22"/>
                <w:szCs w:val="22"/>
                <w:highlight w:val="yellow"/>
              </w:rPr>
              <w:t>Signaling</w:t>
            </w:r>
            <w:proofErr w:type="spellEnd"/>
            <w:r w:rsidRPr="00431331">
              <w:rPr>
                <w:rFonts w:eastAsia="Yu Mincho"/>
                <w:b/>
                <w:sz w:val="22"/>
                <w:szCs w:val="22"/>
                <w:highlight w:val="yellow"/>
              </w:rPr>
              <w:t xml:space="preserve"> from </w:t>
            </w:r>
            <w:proofErr w:type="spellStart"/>
            <w:r w:rsidRPr="00431331">
              <w:rPr>
                <w:rFonts w:eastAsia="Yu Mincho"/>
                <w:b/>
                <w:sz w:val="22"/>
                <w:szCs w:val="22"/>
                <w:highlight w:val="yellow"/>
              </w:rPr>
              <w:t>gNB</w:t>
            </w:r>
            <w:proofErr w:type="spellEnd"/>
            <w:r w:rsidRPr="00431331">
              <w:rPr>
                <w:rFonts w:eastAsia="Yu Mincho"/>
                <w:b/>
                <w:sz w:val="22"/>
                <w:szCs w:val="22"/>
                <w:highlight w:val="yellow"/>
              </w:rPr>
              <w:t xml:space="preserve"> to UE for performance </w:t>
            </w:r>
            <w:proofErr w:type="gramStart"/>
            <w:r w:rsidRPr="00431331">
              <w:rPr>
                <w:rFonts w:eastAsia="Yu Mincho"/>
                <w:b/>
                <w:sz w:val="22"/>
                <w:szCs w:val="22"/>
                <w:highlight w:val="yellow"/>
              </w:rPr>
              <w:t>monitoring</w:t>
            </w:r>
            <w:proofErr w:type="gramEnd"/>
          </w:p>
          <w:p w14:paraId="75F9498A"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sz w:val="28"/>
                <w:szCs w:val="22"/>
              </w:rPr>
            </w:pPr>
            <w:r w:rsidRPr="00431331">
              <w:rPr>
                <w:rFonts w:eastAsia="Yu Mincho"/>
                <w:b/>
                <w:sz w:val="22"/>
                <w:szCs w:val="22"/>
              </w:rPr>
              <w:t>Other aspect(s) is not precluded</w:t>
            </w:r>
          </w:p>
        </w:tc>
      </w:tr>
    </w:tbl>
    <w:p w14:paraId="617AB6C5" w14:textId="77777777" w:rsidR="00716D17" w:rsidRPr="00431331" w:rsidRDefault="00716D17" w:rsidP="00C0332E">
      <w:pPr>
        <w:rPr>
          <w:sz w:val="22"/>
          <w:szCs w:val="18"/>
        </w:rPr>
      </w:pPr>
    </w:p>
    <w:p w14:paraId="4B769048" w14:textId="61DC587F" w:rsidR="00610E4C" w:rsidRPr="00431331" w:rsidRDefault="00716D17" w:rsidP="00610E4C">
      <w:pPr>
        <w:rPr>
          <w:sz w:val="22"/>
          <w:szCs w:val="18"/>
        </w:rPr>
      </w:pPr>
      <w:r w:rsidRPr="00431331">
        <w:rPr>
          <w:sz w:val="22"/>
          <w:szCs w:val="18"/>
        </w:rPr>
        <w:t>NW-side perfo</w:t>
      </w:r>
      <w:r w:rsidR="00610E4C" w:rsidRPr="00431331">
        <w:rPr>
          <w:sz w:val="22"/>
          <w:szCs w:val="18"/>
        </w:rPr>
        <w:t>rmance monitoring:</w:t>
      </w:r>
    </w:p>
    <w:p w14:paraId="7828BFDD" w14:textId="77777777" w:rsidR="0024365C" w:rsidRPr="00431331" w:rsidRDefault="0024365C" w:rsidP="00610E4C">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431331" w14:paraId="63CD0646" w14:textId="77777777" w:rsidTr="0024365C">
        <w:trPr>
          <w:trHeight w:val="1051"/>
        </w:trPr>
        <w:tc>
          <w:tcPr>
            <w:tcW w:w="14575" w:type="dxa"/>
            <w:shd w:val="clear" w:color="auto" w:fill="auto"/>
          </w:tcPr>
          <w:p w14:paraId="676DF3D0" w14:textId="77777777" w:rsidR="0088405D" w:rsidRPr="00431331" w:rsidRDefault="0088405D" w:rsidP="0088405D">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highlight w:val="green"/>
              </w:rPr>
              <w:t>Agreement (RAN1 #112)</w:t>
            </w:r>
          </w:p>
          <w:p w14:paraId="30EA9ECE" w14:textId="4C4753FD" w:rsidR="0088405D" w:rsidRPr="0088405D" w:rsidRDefault="0088405D" w:rsidP="0088405D">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For BM-Case1 and BM-Case2 with a UE-side AI/ML model, regarding NW-side performance monitoring, study the following aspects as a starting point including the study of necessity: </w:t>
            </w:r>
          </w:p>
          <w:p w14:paraId="33DB211D"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highlight w:val="yellow"/>
                <w:lang w:val="en-US"/>
              </w:rPr>
            </w:pPr>
            <w:r w:rsidRPr="0088405D">
              <w:rPr>
                <w:rFonts w:eastAsia="Yu Mincho"/>
                <w:b/>
                <w:bCs/>
                <w:sz w:val="22"/>
                <w:szCs w:val="22"/>
                <w:highlight w:val="yellow"/>
              </w:rPr>
              <w:t>Configuration/</w:t>
            </w:r>
            <w:proofErr w:type="spellStart"/>
            <w:r w:rsidRPr="0088405D">
              <w:rPr>
                <w:rFonts w:eastAsia="Yu Mincho"/>
                <w:b/>
                <w:bCs/>
                <w:sz w:val="22"/>
                <w:szCs w:val="22"/>
                <w:highlight w:val="yellow"/>
              </w:rPr>
              <w:t>Signaling</w:t>
            </w:r>
            <w:proofErr w:type="spellEnd"/>
            <w:r w:rsidRPr="0088405D">
              <w:rPr>
                <w:rFonts w:eastAsia="Yu Mincho"/>
                <w:b/>
                <w:bCs/>
                <w:sz w:val="22"/>
                <w:szCs w:val="22"/>
                <w:highlight w:val="yellow"/>
              </w:rPr>
              <w:t xml:space="preserve"> from </w:t>
            </w:r>
            <w:proofErr w:type="spellStart"/>
            <w:r w:rsidRPr="0088405D">
              <w:rPr>
                <w:rFonts w:eastAsia="Yu Mincho"/>
                <w:b/>
                <w:bCs/>
                <w:sz w:val="22"/>
                <w:szCs w:val="22"/>
                <w:highlight w:val="yellow"/>
              </w:rPr>
              <w:t>gNB</w:t>
            </w:r>
            <w:proofErr w:type="spellEnd"/>
            <w:r w:rsidRPr="0088405D">
              <w:rPr>
                <w:rFonts w:eastAsia="Yu Mincho"/>
                <w:b/>
                <w:bCs/>
                <w:sz w:val="22"/>
                <w:szCs w:val="22"/>
                <w:highlight w:val="yellow"/>
              </w:rPr>
              <w:t xml:space="preserve"> to UE for measurement and/or </w:t>
            </w:r>
            <w:proofErr w:type="gramStart"/>
            <w:r w:rsidRPr="0088405D">
              <w:rPr>
                <w:rFonts w:eastAsia="Yu Mincho"/>
                <w:b/>
                <w:bCs/>
                <w:sz w:val="22"/>
                <w:szCs w:val="22"/>
                <w:highlight w:val="yellow"/>
              </w:rPr>
              <w:t>reporting</w:t>
            </w:r>
            <w:proofErr w:type="gramEnd"/>
          </w:p>
          <w:p w14:paraId="78922751"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UE reporting to NW (e.g., for the calculation of performance metric) </w:t>
            </w:r>
          </w:p>
          <w:p w14:paraId="19FB4574"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Indication from NW for UE to do LCM </w:t>
            </w:r>
            <w:proofErr w:type="gramStart"/>
            <w:r w:rsidRPr="0088405D">
              <w:rPr>
                <w:rFonts w:eastAsia="Yu Mincho"/>
                <w:b/>
                <w:bCs/>
                <w:sz w:val="22"/>
                <w:szCs w:val="22"/>
              </w:rPr>
              <w:t>operations</w:t>
            </w:r>
            <w:proofErr w:type="gramEnd"/>
            <w:r w:rsidRPr="0088405D">
              <w:rPr>
                <w:rFonts w:eastAsia="Yu Mincho"/>
                <w:b/>
                <w:bCs/>
                <w:sz w:val="22"/>
                <w:szCs w:val="22"/>
              </w:rPr>
              <w:t xml:space="preserve"> </w:t>
            </w:r>
          </w:p>
          <w:p w14:paraId="57A4281D"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Other aspect(s) is not </w:t>
            </w:r>
            <w:proofErr w:type="gramStart"/>
            <w:r w:rsidRPr="0088405D">
              <w:rPr>
                <w:rFonts w:eastAsia="Yu Mincho"/>
                <w:b/>
                <w:bCs/>
                <w:sz w:val="22"/>
                <w:szCs w:val="22"/>
              </w:rPr>
              <w:t>precluded</w:t>
            </w:r>
            <w:proofErr w:type="gramEnd"/>
          </w:p>
          <w:p w14:paraId="3AC64836" w14:textId="58C7182E" w:rsidR="00610E4C" w:rsidRPr="00431331"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sz w:val="22"/>
                <w:szCs w:val="22"/>
                <w:lang w:val="en-US"/>
              </w:rPr>
            </w:pPr>
            <w:r w:rsidRPr="0088405D">
              <w:rPr>
                <w:rFonts w:eastAsia="Yu Mincho"/>
                <w:b/>
                <w:bCs/>
                <w:sz w:val="22"/>
                <w:szCs w:val="22"/>
              </w:rPr>
              <w:t>Note1: At least the performance and reporting overhead of model monitoring mechanism should be considered</w:t>
            </w:r>
          </w:p>
        </w:tc>
      </w:tr>
    </w:tbl>
    <w:p w14:paraId="63B1EE8A" w14:textId="77777777" w:rsidR="00610E4C" w:rsidRPr="00431331" w:rsidRDefault="00610E4C" w:rsidP="00C0332E">
      <w:pPr>
        <w:rPr>
          <w:sz w:val="22"/>
          <w:szCs w:val="18"/>
        </w:rPr>
      </w:pPr>
    </w:p>
    <w:p w14:paraId="15CE190E" w14:textId="41C5A1E7" w:rsidR="003B2F23" w:rsidRPr="00431331" w:rsidRDefault="004D3CC2" w:rsidP="003B2F23">
      <w:pPr>
        <w:rPr>
          <w:sz w:val="22"/>
          <w:szCs w:val="18"/>
        </w:rPr>
      </w:pPr>
      <w:r w:rsidRPr="00431331">
        <w:rPr>
          <w:sz w:val="22"/>
          <w:szCs w:val="18"/>
        </w:rPr>
        <w:t>Hybrid performance monitoring:</w:t>
      </w:r>
    </w:p>
    <w:p w14:paraId="3EA38932" w14:textId="77777777" w:rsidR="0024365C" w:rsidRPr="00431331" w:rsidRDefault="0024365C" w:rsidP="003B2F23">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431331" w14:paraId="60541C49" w14:textId="77777777" w:rsidTr="3F47BA2E">
        <w:trPr>
          <w:trHeight w:val="1051"/>
        </w:trPr>
        <w:tc>
          <w:tcPr>
            <w:tcW w:w="14575" w:type="dxa"/>
            <w:shd w:val="clear" w:color="auto" w:fill="auto"/>
          </w:tcPr>
          <w:p w14:paraId="527A1755" w14:textId="77777777" w:rsidR="009229CA" w:rsidRPr="009229CA" w:rsidRDefault="009229CA" w:rsidP="009229CA">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highlight w:val="green"/>
              </w:rPr>
              <w:t>Agreement (RAN1 #113)</w:t>
            </w:r>
          </w:p>
          <w:p w14:paraId="30DDF41E" w14:textId="77777777" w:rsidR="009229CA" w:rsidRPr="009229CA" w:rsidRDefault="009229CA" w:rsidP="009229CA">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 xml:space="preserve">For BM-Case1 and BM-Case2 with a UE-side AI/ML model, regarding performance monitoring, study potential spec impact(s) from the following aspects in addition to those included in previous agreements: </w:t>
            </w:r>
          </w:p>
          <w:p w14:paraId="4DEAED60" w14:textId="77777777" w:rsidR="009229CA" w:rsidRPr="009229CA" w:rsidRDefault="009229CA"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highlight w:val="yellow"/>
                <w:lang w:val="en-US"/>
              </w:rPr>
            </w:pPr>
            <w:r w:rsidRPr="009229CA">
              <w:rPr>
                <w:rFonts w:eastAsia="Yu Mincho"/>
                <w:b/>
                <w:bCs/>
                <w:sz w:val="22"/>
                <w:szCs w:val="22"/>
                <w:highlight w:val="yellow"/>
              </w:rPr>
              <w:t xml:space="preserve">Configuration/Signalling from </w:t>
            </w:r>
            <w:proofErr w:type="spellStart"/>
            <w:r w:rsidRPr="009229CA">
              <w:rPr>
                <w:rFonts w:eastAsia="Yu Mincho"/>
                <w:b/>
                <w:bCs/>
                <w:sz w:val="22"/>
                <w:szCs w:val="22"/>
                <w:highlight w:val="yellow"/>
              </w:rPr>
              <w:t>gNB</w:t>
            </w:r>
            <w:proofErr w:type="spellEnd"/>
            <w:r w:rsidRPr="009229CA">
              <w:rPr>
                <w:rFonts w:eastAsia="Yu Mincho"/>
                <w:b/>
                <w:bCs/>
                <w:sz w:val="22"/>
                <w:szCs w:val="22"/>
                <w:highlight w:val="yellow"/>
              </w:rPr>
              <w:t xml:space="preserve"> to UE for measurement and/or reporting</w:t>
            </w:r>
          </w:p>
          <w:p w14:paraId="48A16AD8" w14:textId="77777777" w:rsidR="009229CA" w:rsidRPr="009229CA" w:rsidRDefault="009229CA"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 xml:space="preserve">UE calculates performance metric(s), either reports it to NW or reports an event to NW based on the performance metric(s) </w:t>
            </w:r>
          </w:p>
          <w:p w14:paraId="4A80D30B" w14:textId="77777777" w:rsidR="003B2F23" w:rsidRPr="00431331" w:rsidRDefault="009229CA" w:rsidP="00EA3A9E">
            <w:pPr>
              <w:numPr>
                <w:ilvl w:val="1"/>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FFS: definition of an event and the performance metric(s) used to identify it</w:t>
            </w:r>
          </w:p>
          <w:p w14:paraId="3F775712" w14:textId="1F054BA3" w:rsidR="009229CA" w:rsidRPr="00431331" w:rsidRDefault="00F7246F"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431331">
              <w:rPr>
                <w:rFonts w:eastAsia="Yu Mincho"/>
                <w:b/>
                <w:bCs/>
                <w:sz w:val="22"/>
                <w:szCs w:val="22"/>
              </w:rPr>
              <w:t xml:space="preserve">Indication form NW for UE to do </w:t>
            </w:r>
            <w:r w:rsidR="0095139D" w:rsidRPr="00431331">
              <w:rPr>
                <w:rFonts w:eastAsia="Yu Mincho"/>
                <w:b/>
                <w:bCs/>
                <w:sz w:val="22"/>
                <w:szCs w:val="22"/>
              </w:rPr>
              <w:t>LCM operations</w:t>
            </w:r>
          </w:p>
        </w:tc>
      </w:tr>
    </w:tbl>
    <w:p w14:paraId="4DD75491" w14:textId="77777777" w:rsidR="004D3CC2" w:rsidRDefault="004D3CC2" w:rsidP="00C0332E">
      <w:pPr>
        <w:rPr>
          <w:sz w:val="20"/>
          <w:szCs w:val="16"/>
        </w:rPr>
      </w:pPr>
    </w:p>
    <w:p w14:paraId="59C65F42" w14:textId="77777777" w:rsidR="004D3CC2" w:rsidRPr="00AF0B71" w:rsidRDefault="004D3CC2" w:rsidP="00C0332E">
      <w:pPr>
        <w:rPr>
          <w:sz w:val="20"/>
          <w:szCs w:val="16"/>
        </w:rPr>
      </w:pPr>
    </w:p>
    <w:p w14:paraId="1A14F59B" w14:textId="77777777" w:rsidR="00FA26AD" w:rsidRDefault="00C0332E" w:rsidP="00FA26AD">
      <w:pPr>
        <w:keepNext/>
        <w:jc w:val="center"/>
      </w:pPr>
      <w:r>
        <w:rPr>
          <w:noProof/>
        </w:rPr>
        <w:drawing>
          <wp:inline distT="0" distB="0" distL="0" distR="0" wp14:anchorId="21082775" wp14:editId="0ED263F4">
            <wp:extent cx="9283829" cy="3312543"/>
            <wp:effectExtent l="0" t="0" r="0" b="2540"/>
            <wp:docPr id="310195323" name="Picture 31019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22919" cy="3326491"/>
                    </a:xfrm>
                    <a:prstGeom prst="rect">
                      <a:avLst/>
                    </a:prstGeom>
                    <a:noFill/>
                  </pic:spPr>
                </pic:pic>
              </a:graphicData>
            </a:graphic>
          </wp:inline>
        </w:drawing>
      </w:r>
    </w:p>
    <w:p w14:paraId="2D67C358" w14:textId="5C483B3D" w:rsidR="00703AAA" w:rsidRPr="00703AAA" w:rsidRDefault="00FA26AD" w:rsidP="00703AAA">
      <w:pPr>
        <w:jc w:val="center"/>
      </w:pPr>
      <w:r w:rsidRPr="00703AAA">
        <w:rPr>
          <w:b/>
          <w:bCs/>
          <w:sz w:val="22"/>
          <w:szCs w:val="22"/>
        </w:rPr>
        <w:t xml:space="preserve">Figure </w:t>
      </w:r>
      <w:r w:rsidRPr="00703AAA">
        <w:rPr>
          <w:b/>
          <w:bCs/>
          <w:sz w:val="22"/>
          <w:szCs w:val="22"/>
        </w:rPr>
        <w:fldChar w:fldCharType="begin"/>
      </w:r>
      <w:r w:rsidRPr="00703AAA">
        <w:rPr>
          <w:b/>
          <w:bCs/>
          <w:sz w:val="22"/>
          <w:szCs w:val="22"/>
        </w:rPr>
        <w:instrText xml:space="preserve"> SEQ Figure \* ARABIC </w:instrText>
      </w:r>
      <w:r w:rsidRPr="00703AAA">
        <w:rPr>
          <w:b/>
          <w:bCs/>
          <w:sz w:val="22"/>
          <w:szCs w:val="22"/>
        </w:rPr>
        <w:fldChar w:fldCharType="separate"/>
      </w:r>
      <w:r w:rsidRPr="00703AAA">
        <w:rPr>
          <w:b/>
          <w:bCs/>
          <w:noProof/>
          <w:sz w:val="22"/>
          <w:szCs w:val="22"/>
        </w:rPr>
        <w:t>5</w:t>
      </w:r>
      <w:r w:rsidRPr="00703AAA">
        <w:rPr>
          <w:b/>
          <w:bCs/>
          <w:sz w:val="22"/>
          <w:szCs w:val="22"/>
        </w:rPr>
        <w:fldChar w:fldCharType="end"/>
      </w:r>
      <w:r w:rsidRPr="00FA26AD">
        <w:rPr>
          <w:sz w:val="22"/>
          <w:szCs w:val="22"/>
        </w:rPr>
        <w:t xml:space="preserve"> </w:t>
      </w:r>
      <w:r w:rsidRPr="00FA26AD">
        <w:rPr>
          <w:bCs/>
          <w:sz w:val="22"/>
          <w:szCs w:val="22"/>
        </w:rPr>
        <w:t>Summary of three approaches for monitoring of UE-side AI/ML models agreed in Rel-18</w:t>
      </w:r>
    </w:p>
    <w:p w14:paraId="350A4866" w14:textId="77777777" w:rsidR="00C0332E" w:rsidRPr="00431331" w:rsidRDefault="00C0332E" w:rsidP="00703AAA">
      <w:pPr>
        <w:pStyle w:val="Caption"/>
        <w:jc w:val="center"/>
        <w:rPr>
          <w:sz w:val="28"/>
          <w:szCs w:val="22"/>
        </w:rPr>
      </w:pPr>
    </w:p>
    <w:p w14:paraId="3EC46116" w14:textId="3FBC18D3" w:rsidR="00CE1CBC" w:rsidRPr="00431331" w:rsidRDefault="00780760" w:rsidP="00CE1CBC">
      <w:pPr>
        <w:jc w:val="both"/>
        <w:rPr>
          <w:sz w:val="22"/>
          <w:szCs w:val="18"/>
        </w:rPr>
      </w:pPr>
      <w:r w:rsidRPr="00431331">
        <w:rPr>
          <w:sz w:val="22"/>
          <w:szCs w:val="18"/>
        </w:rPr>
        <w:t>In</w:t>
      </w:r>
      <w:r w:rsidR="00CF1B7B" w:rsidRPr="00431331">
        <w:rPr>
          <w:sz w:val="22"/>
          <w:szCs w:val="18"/>
        </w:rPr>
        <w:t xml:space="preserve"> </w:t>
      </w:r>
      <w:r w:rsidR="00E70CBB" w:rsidRPr="00431331">
        <w:rPr>
          <w:sz w:val="22"/>
          <w:szCs w:val="18"/>
        </w:rPr>
        <w:t>all</w:t>
      </w:r>
      <w:r w:rsidR="00CF1B7B" w:rsidRPr="00431331">
        <w:rPr>
          <w:sz w:val="22"/>
          <w:szCs w:val="18"/>
        </w:rPr>
        <w:t xml:space="preserve"> the agreed three flavours for performance monitoring</w:t>
      </w:r>
      <w:r w:rsidR="009059F4" w:rsidRPr="00431331">
        <w:rPr>
          <w:sz w:val="22"/>
          <w:szCs w:val="18"/>
        </w:rPr>
        <w:t xml:space="preserve"> we have “configuration</w:t>
      </w:r>
      <w:r w:rsidR="00CA7381" w:rsidRPr="00431331">
        <w:rPr>
          <w:sz w:val="22"/>
          <w:szCs w:val="18"/>
        </w:rPr>
        <w:t>/signalling fro</w:t>
      </w:r>
      <w:r w:rsidR="007E63D2" w:rsidRPr="00431331">
        <w:rPr>
          <w:sz w:val="22"/>
          <w:szCs w:val="18"/>
        </w:rPr>
        <w:t xml:space="preserve">m </w:t>
      </w:r>
      <w:proofErr w:type="spellStart"/>
      <w:r w:rsidR="007E63D2" w:rsidRPr="00431331">
        <w:rPr>
          <w:sz w:val="22"/>
          <w:szCs w:val="18"/>
        </w:rPr>
        <w:t>gNB</w:t>
      </w:r>
      <w:proofErr w:type="spellEnd"/>
      <w:r w:rsidR="007E63D2" w:rsidRPr="00431331">
        <w:rPr>
          <w:sz w:val="22"/>
          <w:szCs w:val="18"/>
        </w:rPr>
        <w:t xml:space="preserve"> to UE</w:t>
      </w:r>
      <w:r w:rsidR="009059F4" w:rsidRPr="00431331">
        <w:rPr>
          <w:sz w:val="22"/>
          <w:szCs w:val="18"/>
        </w:rPr>
        <w:t>”</w:t>
      </w:r>
      <w:r w:rsidR="0072009E" w:rsidRPr="00431331">
        <w:rPr>
          <w:sz w:val="22"/>
          <w:szCs w:val="18"/>
        </w:rPr>
        <w:t xml:space="preserve">. For UE-side performance monitoring </w:t>
      </w:r>
      <w:r w:rsidR="00D80676" w:rsidRPr="00431331">
        <w:rPr>
          <w:sz w:val="22"/>
          <w:szCs w:val="18"/>
        </w:rPr>
        <w:t xml:space="preserve">we have </w:t>
      </w:r>
      <w:r w:rsidR="0087508E" w:rsidRPr="00431331">
        <w:rPr>
          <w:sz w:val="22"/>
          <w:szCs w:val="18"/>
        </w:rPr>
        <w:t xml:space="preserve">“configuration/signalling from </w:t>
      </w:r>
      <w:proofErr w:type="spellStart"/>
      <w:r w:rsidR="0087508E" w:rsidRPr="00431331">
        <w:rPr>
          <w:sz w:val="22"/>
          <w:szCs w:val="18"/>
        </w:rPr>
        <w:t>gNB</w:t>
      </w:r>
      <w:proofErr w:type="spellEnd"/>
      <w:r w:rsidR="0087508E" w:rsidRPr="00431331">
        <w:rPr>
          <w:sz w:val="22"/>
          <w:szCs w:val="18"/>
        </w:rPr>
        <w:t xml:space="preserve"> to UE</w:t>
      </w:r>
      <w:r w:rsidR="00792DA5" w:rsidRPr="00431331">
        <w:rPr>
          <w:sz w:val="22"/>
          <w:szCs w:val="18"/>
        </w:rPr>
        <w:t xml:space="preserve"> for performance </w:t>
      </w:r>
      <w:r w:rsidR="00E63AA4" w:rsidRPr="00431331">
        <w:rPr>
          <w:sz w:val="22"/>
          <w:szCs w:val="18"/>
        </w:rPr>
        <w:t>monitoring</w:t>
      </w:r>
      <w:r w:rsidR="0087508E" w:rsidRPr="00431331">
        <w:rPr>
          <w:sz w:val="22"/>
          <w:szCs w:val="18"/>
        </w:rPr>
        <w:t xml:space="preserve">” </w:t>
      </w:r>
      <w:r w:rsidR="0029658B" w:rsidRPr="00431331">
        <w:rPr>
          <w:sz w:val="22"/>
          <w:szCs w:val="18"/>
        </w:rPr>
        <w:t xml:space="preserve">and for </w:t>
      </w:r>
      <w:r w:rsidR="000A04B9" w:rsidRPr="00431331">
        <w:rPr>
          <w:sz w:val="22"/>
          <w:szCs w:val="18"/>
        </w:rPr>
        <w:t>NW-side and hybrid perf</w:t>
      </w:r>
      <w:r w:rsidR="00B87034" w:rsidRPr="00431331">
        <w:rPr>
          <w:sz w:val="22"/>
          <w:szCs w:val="18"/>
        </w:rPr>
        <w:t>ormance monitoring, we have “</w:t>
      </w:r>
      <w:r w:rsidR="008C22FD" w:rsidRPr="00431331">
        <w:rPr>
          <w:sz w:val="22"/>
          <w:szCs w:val="18"/>
        </w:rPr>
        <w:t xml:space="preserve">configuration/signalling </w:t>
      </w:r>
      <w:r w:rsidR="005C725A" w:rsidRPr="00431331">
        <w:rPr>
          <w:sz w:val="22"/>
          <w:szCs w:val="18"/>
        </w:rPr>
        <w:t xml:space="preserve">from </w:t>
      </w:r>
      <w:proofErr w:type="spellStart"/>
      <w:r w:rsidR="005C725A" w:rsidRPr="00431331">
        <w:rPr>
          <w:sz w:val="22"/>
          <w:szCs w:val="18"/>
        </w:rPr>
        <w:t>gNB</w:t>
      </w:r>
      <w:proofErr w:type="spellEnd"/>
      <w:r w:rsidR="005C725A" w:rsidRPr="00431331">
        <w:rPr>
          <w:sz w:val="22"/>
          <w:szCs w:val="18"/>
        </w:rPr>
        <w:t xml:space="preserve"> to UE </w:t>
      </w:r>
      <w:r w:rsidR="00240390" w:rsidRPr="00431331">
        <w:rPr>
          <w:sz w:val="22"/>
          <w:szCs w:val="18"/>
        </w:rPr>
        <w:t>for measurement and/or reporting</w:t>
      </w:r>
      <w:r w:rsidR="00B87034" w:rsidRPr="00431331">
        <w:rPr>
          <w:sz w:val="22"/>
          <w:szCs w:val="18"/>
        </w:rPr>
        <w:t>”</w:t>
      </w:r>
      <w:r w:rsidR="00240390" w:rsidRPr="00431331">
        <w:rPr>
          <w:sz w:val="22"/>
          <w:szCs w:val="18"/>
        </w:rPr>
        <w:t xml:space="preserve">. </w:t>
      </w:r>
      <w:r w:rsidR="00473528" w:rsidRPr="00431331">
        <w:rPr>
          <w:sz w:val="22"/>
          <w:szCs w:val="18"/>
        </w:rPr>
        <w:t xml:space="preserve">As </w:t>
      </w:r>
      <w:r w:rsidR="00985535" w:rsidRPr="00431331">
        <w:rPr>
          <w:sz w:val="22"/>
          <w:szCs w:val="18"/>
        </w:rPr>
        <w:t xml:space="preserve">discussed in Rel-18, </w:t>
      </w:r>
      <w:r w:rsidR="00E20665" w:rsidRPr="00431331">
        <w:rPr>
          <w:sz w:val="22"/>
          <w:szCs w:val="18"/>
        </w:rPr>
        <w:t>when UE-side AI/ML models are deployed in a certain</w:t>
      </w:r>
      <w:r w:rsidR="006D651E" w:rsidRPr="00431331">
        <w:rPr>
          <w:sz w:val="22"/>
          <w:szCs w:val="18"/>
        </w:rPr>
        <w:t xml:space="preserve"> </w:t>
      </w:r>
      <w:r w:rsidR="00DC6A49" w:rsidRPr="00431331">
        <w:rPr>
          <w:sz w:val="22"/>
          <w:szCs w:val="18"/>
        </w:rPr>
        <w:t xml:space="preserve">environment, </w:t>
      </w:r>
      <w:r w:rsidR="00F031C4" w:rsidRPr="00431331">
        <w:rPr>
          <w:sz w:val="22"/>
          <w:szCs w:val="18"/>
        </w:rPr>
        <w:t>we should define a mechanism</w:t>
      </w:r>
      <w:r w:rsidR="0036462C" w:rsidRPr="00431331">
        <w:rPr>
          <w:sz w:val="22"/>
          <w:szCs w:val="18"/>
        </w:rPr>
        <w:t xml:space="preserve"> through which the performance of AI/ML models can be monitored</w:t>
      </w:r>
      <w:r w:rsidR="006C6456" w:rsidRPr="00431331">
        <w:rPr>
          <w:sz w:val="22"/>
          <w:szCs w:val="18"/>
        </w:rPr>
        <w:t xml:space="preserve">. </w:t>
      </w:r>
      <w:r w:rsidR="00B14F20" w:rsidRPr="00431331">
        <w:rPr>
          <w:sz w:val="22"/>
          <w:szCs w:val="18"/>
        </w:rPr>
        <w:t>To achieve this goal</w:t>
      </w:r>
      <w:r w:rsidR="00A341D7" w:rsidRPr="00431331">
        <w:rPr>
          <w:sz w:val="22"/>
          <w:szCs w:val="18"/>
        </w:rPr>
        <w:t>, an in</w:t>
      </w:r>
      <w:r w:rsidR="00772C92" w:rsidRPr="00431331">
        <w:rPr>
          <w:sz w:val="22"/>
          <w:szCs w:val="18"/>
        </w:rPr>
        <w:t xml:space="preserve">dispensable part of this mechanism is </w:t>
      </w:r>
      <w:r w:rsidR="00AE6EE7">
        <w:rPr>
          <w:sz w:val="22"/>
          <w:szCs w:val="18"/>
        </w:rPr>
        <w:t xml:space="preserve">transmission of </w:t>
      </w:r>
      <w:r w:rsidR="00F20AB6">
        <w:rPr>
          <w:sz w:val="22"/>
          <w:szCs w:val="18"/>
        </w:rPr>
        <w:t xml:space="preserve">some </w:t>
      </w:r>
      <w:r w:rsidR="00E57918">
        <w:rPr>
          <w:sz w:val="22"/>
          <w:szCs w:val="18"/>
        </w:rPr>
        <w:t xml:space="preserve">auxiliary </w:t>
      </w:r>
      <w:r w:rsidR="00880D44" w:rsidRPr="00431331">
        <w:rPr>
          <w:sz w:val="22"/>
          <w:szCs w:val="18"/>
        </w:rPr>
        <w:t>reference signal</w:t>
      </w:r>
      <w:r w:rsidR="00D8335A" w:rsidRPr="00431331">
        <w:rPr>
          <w:sz w:val="22"/>
          <w:szCs w:val="18"/>
        </w:rPr>
        <w:t>s</w:t>
      </w:r>
      <w:r w:rsidR="00D800EF">
        <w:rPr>
          <w:sz w:val="22"/>
          <w:szCs w:val="18"/>
        </w:rPr>
        <w:t xml:space="preserve"> (that span the entire Set A</w:t>
      </w:r>
      <w:r w:rsidR="00E83613">
        <w:rPr>
          <w:sz w:val="22"/>
          <w:szCs w:val="18"/>
        </w:rPr>
        <w:t xml:space="preserve"> or subset(s) of Set A</w:t>
      </w:r>
      <w:r w:rsidR="00D800EF">
        <w:rPr>
          <w:sz w:val="22"/>
          <w:szCs w:val="18"/>
        </w:rPr>
        <w:t>)</w:t>
      </w:r>
      <w:r w:rsidR="00D8335A" w:rsidRPr="00431331">
        <w:rPr>
          <w:sz w:val="22"/>
          <w:szCs w:val="18"/>
        </w:rPr>
        <w:t xml:space="preserve"> that </w:t>
      </w:r>
      <w:r w:rsidR="00BE0656" w:rsidRPr="00431331">
        <w:rPr>
          <w:sz w:val="22"/>
          <w:szCs w:val="18"/>
        </w:rPr>
        <w:t xml:space="preserve">would enable the UE to compare </w:t>
      </w:r>
      <w:r w:rsidR="00CA11D8" w:rsidRPr="00431331">
        <w:rPr>
          <w:sz w:val="22"/>
          <w:szCs w:val="18"/>
        </w:rPr>
        <w:t xml:space="preserve">the predictions with regards to </w:t>
      </w:r>
      <w:r w:rsidR="00556701" w:rsidRPr="00431331">
        <w:rPr>
          <w:sz w:val="22"/>
          <w:szCs w:val="18"/>
        </w:rPr>
        <w:t xml:space="preserve">Set A (prediction target set) </w:t>
      </w:r>
      <w:r w:rsidR="00481D5D" w:rsidRPr="00431331">
        <w:rPr>
          <w:sz w:val="22"/>
          <w:szCs w:val="18"/>
        </w:rPr>
        <w:t xml:space="preserve">to the actual measurements </w:t>
      </w:r>
      <w:r w:rsidR="00193319" w:rsidRPr="00431331">
        <w:rPr>
          <w:sz w:val="22"/>
          <w:szCs w:val="18"/>
        </w:rPr>
        <w:t>of beams from Set A</w:t>
      </w:r>
      <w:r w:rsidR="00D2110A" w:rsidRPr="00431331">
        <w:rPr>
          <w:sz w:val="22"/>
          <w:szCs w:val="18"/>
        </w:rPr>
        <w:t>.</w:t>
      </w:r>
      <w:r w:rsidR="00D909A5" w:rsidRPr="00431331">
        <w:rPr>
          <w:sz w:val="22"/>
          <w:szCs w:val="18"/>
        </w:rPr>
        <w:t xml:space="preserve"> </w:t>
      </w:r>
      <w:r w:rsidR="00E16751" w:rsidRPr="00431331">
        <w:rPr>
          <w:sz w:val="22"/>
          <w:szCs w:val="18"/>
        </w:rPr>
        <w:t xml:space="preserve">Such a performance comparison is </w:t>
      </w:r>
      <w:r w:rsidR="00E16751" w:rsidRPr="00431331">
        <w:rPr>
          <w:sz w:val="22"/>
          <w:szCs w:val="18"/>
          <w:highlight w:val="yellow"/>
        </w:rPr>
        <w:t>highlighted</w:t>
      </w:r>
      <w:r w:rsidR="00E16751" w:rsidRPr="00431331">
        <w:rPr>
          <w:sz w:val="22"/>
          <w:szCs w:val="18"/>
        </w:rPr>
        <w:t xml:space="preserve"> </w:t>
      </w:r>
      <w:r w:rsidR="00E17BAF" w:rsidRPr="00431331">
        <w:rPr>
          <w:sz w:val="22"/>
          <w:szCs w:val="18"/>
        </w:rPr>
        <w:t>in the following agreement</w:t>
      </w:r>
      <w:r w:rsidR="00CE1CBC" w:rsidRPr="00431331">
        <w:rPr>
          <w:sz w:val="22"/>
          <w:szCs w:val="18"/>
        </w:rPr>
        <w:t xml:space="preserve"> from Rel-18 SI</w:t>
      </w:r>
      <w:r w:rsidR="00E17BAF" w:rsidRPr="00431331">
        <w:rPr>
          <w:sz w:val="22"/>
          <w:szCs w:val="18"/>
        </w:rPr>
        <w:t>:</w:t>
      </w:r>
    </w:p>
    <w:p w14:paraId="75BF2268" w14:textId="77777777" w:rsidR="00CE1CBC" w:rsidRPr="00431331" w:rsidRDefault="00CE1CBC" w:rsidP="009D3170">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431331" w14:paraId="70BA8670" w14:textId="77777777" w:rsidTr="3F47BA2E">
        <w:trPr>
          <w:trHeight w:val="1051"/>
        </w:trPr>
        <w:tc>
          <w:tcPr>
            <w:tcW w:w="14575" w:type="dxa"/>
            <w:shd w:val="clear" w:color="auto" w:fill="auto"/>
          </w:tcPr>
          <w:p w14:paraId="7A42841B" w14:textId="77777777" w:rsidR="00BF4EF6" w:rsidRPr="00BF4EF6" w:rsidRDefault="00BF4EF6" w:rsidP="009D3170">
            <w:pPr>
              <w:jc w:val="both"/>
              <w:rPr>
                <w:rFonts w:ascii="Times" w:eastAsia="Batang" w:hAnsi="Times"/>
                <w:b/>
                <w:bCs/>
                <w:sz w:val="22"/>
                <w:szCs w:val="18"/>
                <w:highlight w:val="green"/>
                <w:lang w:val="en-US" w:eastAsia="zh-CN"/>
              </w:rPr>
            </w:pPr>
            <w:r w:rsidRPr="00BF4EF6">
              <w:rPr>
                <w:rFonts w:ascii="Times" w:eastAsia="Batang" w:hAnsi="Times"/>
                <w:b/>
                <w:bCs/>
                <w:sz w:val="22"/>
                <w:szCs w:val="18"/>
                <w:highlight w:val="green"/>
                <w:lang w:eastAsia="zh-CN"/>
              </w:rPr>
              <w:t>Agreement (RAN1 #112bis-e)</w:t>
            </w:r>
          </w:p>
          <w:p w14:paraId="64D2F405" w14:textId="77777777" w:rsidR="00BF4EF6" w:rsidRPr="00BF4EF6" w:rsidRDefault="00BF4EF6" w:rsidP="009D3170">
            <w:p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For AI/ML performance monitoring for BM-Case1 and BM-Case2, study potential specification impact of at least the following alternatives as the benchmark/reference (if applicable) for performance comparison:</w:t>
            </w:r>
          </w:p>
          <w:p w14:paraId="0BE85988"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highlight w:val="yellow"/>
                <w:lang w:val="en-US" w:eastAsia="zh-CN"/>
              </w:rPr>
              <w:t xml:space="preserve">Alt.1: The best beam(s) obtained by measuring beams of a set indicated by </w:t>
            </w:r>
            <w:proofErr w:type="spellStart"/>
            <w:r w:rsidRPr="00BF4EF6">
              <w:rPr>
                <w:rFonts w:ascii="Times" w:eastAsia="Batang" w:hAnsi="Times"/>
                <w:b/>
                <w:bCs/>
                <w:sz w:val="22"/>
                <w:szCs w:val="18"/>
                <w:highlight w:val="yellow"/>
                <w:lang w:val="en-US" w:eastAsia="zh-CN"/>
              </w:rPr>
              <w:t>gNB</w:t>
            </w:r>
            <w:proofErr w:type="spellEnd"/>
            <w:r w:rsidRPr="00BF4EF6">
              <w:rPr>
                <w:rFonts w:ascii="Times" w:eastAsia="Batang" w:hAnsi="Times"/>
                <w:b/>
                <w:bCs/>
                <w:sz w:val="22"/>
                <w:szCs w:val="18"/>
                <w:highlight w:val="yellow"/>
                <w:lang w:val="en-US" w:eastAsia="zh-CN"/>
              </w:rPr>
              <w:t xml:space="preserve"> (e.g., Beams from Set A)</w:t>
            </w:r>
          </w:p>
          <w:p w14:paraId="6BBF7797" w14:textId="77777777" w:rsidR="00BF4EF6" w:rsidRPr="00BF4EF6" w:rsidRDefault="00BF4EF6" w:rsidP="00EA3A9E">
            <w:pPr>
              <w:numPr>
                <w:ilvl w:val="1"/>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 xml:space="preserve">FFS: </w:t>
            </w:r>
            <w:proofErr w:type="spellStart"/>
            <w:r w:rsidRPr="00BF4EF6">
              <w:rPr>
                <w:rFonts w:ascii="Times" w:eastAsia="Batang" w:hAnsi="Times"/>
                <w:b/>
                <w:bCs/>
                <w:sz w:val="22"/>
                <w:szCs w:val="18"/>
                <w:lang w:val="en-US" w:eastAsia="zh-CN"/>
              </w:rPr>
              <w:t>gNB</w:t>
            </w:r>
            <w:proofErr w:type="spellEnd"/>
            <w:r w:rsidRPr="00BF4EF6">
              <w:rPr>
                <w:rFonts w:ascii="Times" w:eastAsia="Batang" w:hAnsi="Times"/>
                <w:b/>
                <w:bCs/>
                <w:sz w:val="22"/>
                <w:szCs w:val="18"/>
                <w:lang w:val="en-US" w:eastAsia="zh-CN"/>
              </w:rPr>
              <w:t xml:space="preserve"> configures one or multiple sets for one or multiple benchmarks/references</w:t>
            </w:r>
          </w:p>
          <w:p w14:paraId="2B5BDD1C"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Alt.4: Measurements of the predicted best beam(s) corresponding to model output (e.g., Comparison between actual L1-RSRP and predicted RSRP of predicted Top-1/K Beams)</w:t>
            </w:r>
          </w:p>
          <w:p w14:paraId="7E3E3B62"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FFS:</w:t>
            </w:r>
          </w:p>
          <w:p w14:paraId="16D94AEC" w14:textId="77777777" w:rsidR="00CE1CBC" w:rsidRPr="00431331" w:rsidRDefault="00BF4EF6" w:rsidP="00EA3A9E">
            <w:pPr>
              <w:numPr>
                <w:ilvl w:val="1"/>
                <w:numId w:val="33"/>
              </w:numPr>
              <w:jc w:val="both"/>
              <w:rPr>
                <w:rFonts w:ascii="Times" w:eastAsia="Batang" w:hAnsi="Times"/>
                <w:b/>
                <w:bCs/>
                <w:sz w:val="22"/>
                <w:szCs w:val="18"/>
                <w:lang w:val="en-US" w:eastAsia="zh-CN"/>
              </w:rPr>
            </w:pPr>
            <w:r w:rsidRPr="00BF4EF6">
              <w:rPr>
                <w:rFonts w:ascii="Times" w:eastAsia="Batang" w:hAnsi="Times"/>
                <w:b/>
                <w:sz w:val="22"/>
                <w:szCs w:val="22"/>
                <w:lang w:val="en-US" w:eastAsia="zh-CN"/>
              </w:rPr>
              <w:t>Alt.3: The beam corresponding to some or all the indicated/activated TCI state(s)</w:t>
            </w:r>
          </w:p>
          <w:p w14:paraId="0EBFD77D" w14:textId="568291EF" w:rsidR="00565E56" w:rsidRPr="00431331" w:rsidRDefault="00565E56" w:rsidP="00EA3A9E">
            <w:pPr>
              <w:numPr>
                <w:ilvl w:val="0"/>
                <w:numId w:val="33"/>
              </w:numPr>
              <w:jc w:val="both"/>
              <w:rPr>
                <w:rFonts w:ascii="Times" w:eastAsia="Batang" w:hAnsi="Times"/>
                <w:b/>
                <w:bCs/>
                <w:sz w:val="22"/>
                <w:szCs w:val="18"/>
                <w:lang w:val="en-US" w:eastAsia="zh-CN"/>
              </w:rPr>
            </w:pPr>
            <w:proofErr w:type="gramStart"/>
            <w:r w:rsidRPr="00431331">
              <w:rPr>
                <w:rFonts w:ascii="Times" w:eastAsia="Batang" w:hAnsi="Times"/>
                <w:b/>
                <w:bCs/>
                <w:sz w:val="22"/>
                <w:szCs w:val="18"/>
                <w:lang w:val="en-US" w:eastAsia="zh-CN"/>
              </w:rPr>
              <w:t>Other</w:t>
            </w:r>
            <w:proofErr w:type="gramEnd"/>
            <w:r w:rsidRPr="00431331">
              <w:rPr>
                <w:rFonts w:ascii="Times" w:eastAsia="Batang" w:hAnsi="Times"/>
                <w:b/>
                <w:bCs/>
                <w:sz w:val="22"/>
                <w:szCs w:val="18"/>
                <w:lang w:val="en-US" w:eastAsia="zh-CN"/>
              </w:rPr>
              <w:t xml:space="preserve"> alternative is not precluded</w:t>
            </w:r>
          </w:p>
        </w:tc>
      </w:tr>
    </w:tbl>
    <w:p w14:paraId="0DA814E2" w14:textId="77777777" w:rsidR="00CE1CBC" w:rsidRPr="00431331" w:rsidRDefault="00CE1CBC" w:rsidP="0087508E">
      <w:pPr>
        <w:jc w:val="both"/>
        <w:rPr>
          <w:sz w:val="22"/>
          <w:szCs w:val="18"/>
        </w:rPr>
      </w:pPr>
    </w:p>
    <w:p w14:paraId="5EDBE9E6" w14:textId="589F451D" w:rsidR="00E40758" w:rsidRPr="00431331" w:rsidRDefault="00E7672D" w:rsidP="0073671A">
      <w:pPr>
        <w:jc w:val="both"/>
        <w:rPr>
          <w:sz w:val="22"/>
          <w:szCs w:val="18"/>
        </w:rPr>
      </w:pPr>
      <w:r w:rsidRPr="00431331">
        <w:rPr>
          <w:sz w:val="22"/>
          <w:szCs w:val="18"/>
        </w:rPr>
        <w:t xml:space="preserve">To illustrate </w:t>
      </w:r>
      <w:r w:rsidR="00504864" w:rsidRPr="00431331">
        <w:rPr>
          <w:sz w:val="22"/>
          <w:szCs w:val="18"/>
        </w:rPr>
        <w:t xml:space="preserve">a few </w:t>
      </w:r>
      <w:r w:rsidR="005808C7" w:rsidRPr="00431331">
        <w:rPr>
          <w:sz w:val="22"/>
          <w:szCs w:val="18"/>
        </w:rPr>
        <w:t>examples</w:t>
      </w:r>
      <w:r w:rsidR="00803DF1" w:rsidRPr="00431331">
        <w:rPr>
          <w:sz w:val="22"/>
          <w:szCs w:val="18"/>
        </w:rPr>
        <w:t xml:space="preserve"> for</w:t>
      </w:r>
      <w:r w:rsidR="00E57918">
        <w:rPr>
          <w:sz w:val="22"/>
          <w:szCs w:val="18"/>
        </w:rPr>
        <w:t xml:space="preserve"> such</w:t>
      </w:r>
      <w:r w:rsidR="00803DF1" w:rsidRPr="00431331">
        <w:rPr>
          <w:sz w:val="22"/>
          <w:szCs w:val="18"/>
        </w:rPr>
        <w:t xml:space="preserve"> </w:t>
      </w:r>
      <w:r w:rsidR="006D489E" w:rsidRPr="00431331">
        <w:rPr>
          <w:sz w:val="22"/>
          <w:szCs w:val="18"/>
        </w:rPr>
        <w:t>auxiliary reference signals (reference signals from Set A)</w:t>
      </w:r>
      <w:r w:rsidR="00DD3AB7" w:rsidRPr="00431331">
        <w:rPr>
          <w:sz w:val="22"/>
          <w:szCs w:val="18"/>
        </w:rPr>
        <w:t xml:space="preserve"> for performance monitoring</w:t>
      </w:r>
      <w:r w:rsidR="000324EF" w:rsidRPr="00431331">
        <w:rPr>
          <w:sz w:val="22"/>
          <w:szCs w:val="18"/>
        </w:rPr>
        <w:t>, we consider different use cases and depict them in</w:t>
      </w:r>
      <w:r w:rsidR="00FB203E">
        <w:rPr>
          <w:sz w:val="22"/>
          <w:szCs w:val="18"/>
        </w:rPr>
        <w:t xml:space="preserve"> </w:t>
      </w:r>
      <w:r w:rsidR="00FB203E">
        <w:rPr>
          <w:sz w:val="22"/>
          <w:szCs w:val="18"/>
        </w:rPr>
        <w:fldChar w:fldCharType="begin"/>
      </w:r>
      <w:r w:rsidR="00FB203E">
        <w:rPr>
          <w:sz w:val="22"/>
          <w:szCs w:val="18"/>
        </w:rPr>
        <w:instrText xml:space="preserve"> REF _Ref159080556 \h </w:instrText>
      </w:r>
      <w:r w:rsidR="00FB203E">
        <w:rPr>
          <w:sz w:val="22"/>
          <w:szCs w:val="18"/>
        </w:rPr>
      </w:r>
      <w:r w:rsidR="00FB203E">
        <w:rPr>
          <w:sz w:val="22"/>
          <w:szCs w:val="18"/>
        </w:rPr>
        <w:fldChar w:fldCharType="separate"/>
      </w:r>
      <w:r w:rsidR="00FB203E" w:rsidRPr="008B1A72">
        <w:rPr>
          <w:sz w:val="22"/>
          <w:szCs w:val="22"/>
        </w:rPr>
        <w:t xml:space="preserve">Figure </w:t>
      </w:r>
      <w:r w:rsidR="00FB203E" w:rsidRPr="008B1A72">
        <w:rPr>
          <w:noProof/>
          <w:sz w:val="22"/>
          <w:szCs w:val="22"/>
        </w:rPr>
        <w:t>6</w:t>
      </w:r>
      <w:r w:rsidR="00FB203E">
        <w:rPr>
          <w:sz w:val="22"/>
          <w:szCs w:val="18"/>
        </w:rPr>
        <w:fldChar w:fldCharType="end"/>
      </w:r>
      <w:r w:rsidR="00CD0E4F" w:rsidRPr="00431331">
        <w:rPr>
          <w:sz w:val="22"/>
          <w:szCs w:val="18"/>
        </w:rPr>
        <w:t>.</w:t>
      </w:r>
      <w:r w:rsidR="002440BA" w:rsidRPr="00431331">
        <w:rPr>
          <w:sz w:val="22"/>
          <w:szCs w:val="18"/>
        </w:rPr>
        <w:t xml:space="preserve"> Each RS resource </w:t>
      </w:r>
      <w:r w:rsidR="00791FCF" w:rsidRPr="00431331">
        <w:rPr>
          <w:sz w:val="22"/>
          <w:szCs w:val="18"/>
        </w:rPr>
        <w:t xml:space="preserve">for performance monitoring </w:t>
      </w:r>
      <w:r w:rsidR="008166F2" w:rsidRPr="00431331">
        <w:rPr>
          <w:sz w:val="22"/>
          <w:szCs w:val="18"/>
        </w:rPr>
        <w:t>(</w:t>
      </w:r>
      <w:r w:rsidR="00791FCF" w:rsidRPr="00431331">
        <w:rPr>
          <w:sz w:val="22"/>
          <w:szCs w:val="18"/>
        </w:rPr>
        <w:t>from Set A</w:t>
      </w:r>
      <w:r w:rsidR="008166F2" w:rsidRPr="00431331">
        <w:rPr>
          <w:sz w:val="22"/>
          <w:szCs w:val="18"/>
        </w:rPr>
        <w:t>)</w:t>
      </w:r>
      <w:r w:rsidR="000563F6" w:rsidRPr="00431331">
        <w:rPr>
          <w:sz w:val="22"/>
          <w:szCs w:val="18"/>
        </w:rPr>
        <w:t xml:space="preserve"> is supposed to be transmitted based on the same spatial Tx filter as </w:t>
      </w:r>
      <w:r w:rsidR="00C17119" w:rsidRPr="00431331">
        <w:rPr>
          <w:sz w:val="22"/>
          <w:szCs w:val="18"/>
        </w:rPr>
        <w:t>the corresponding</w:t>
      </w:r>
      <w:r w:rsidR="000563F6" w:rsidRPr="00431331">
        <w:rPr>
          <w:sz w:val="22"/>
          <w:szCs w:val="18"/>
        </w:rPr>
        <w:t xml:space="preserve"> beam that the UE is supposed</w:t>
      </w:r>
      <w:r w:rsidR="004C1FD5" w:rsidRPr="00431331">
        <w:rPr>
          <w:sz w:val="22"/>
          <w:szCs w:val="18"/>
        </w:rPr>
        <w:t xml:space="preserve"> to</w:t>
      </w:r>
      <w:r w:rsidR="000563F6" w:rsidRPr="00431331">
        <w:rPr>
          <w:sz w:val="22"/>
          <w:szCs w:val="18"/>
        </w:rPr>
        <w:t xml:space="preserve"> predict </w:t>
      </w:r>
      <w:r w:rsidR="008F1189" w:rsidRPr="00431331">
        <w:rPr>
          <w:sz w:val="22"/>
          <w:szCs w:val="18"/>
        </w:rPr>
        <w:t xml:space="preserve">(e.g., </w:t>
      </w:r>
      <w:r w:rsidR="000563F6" w:rsidRPr="00431331">
        <w:rPr>
          <w:sz w:val="22"/>
          <w:szCs w:val="18"/>
        </w:rPr>
        <w:t>the associated L1-RSRP</w:t>
      </w:r>
      <w:r w:rsidR="00154361">
        <w:rPr>
          <w:sz w:val="22"/>
          <w:szCs w:val="18"/>
        </w:rPr>
        <w:t xml:space="preserve"> </w:t>
      </w:r>
      <w:proofErr w:type="spellStart"/>
      <w:r w:rsidR="00154361">
        <w:rPr>
          <w:sz w:val="22"/>
          <w:szCs w:val="18"/>
        </w:rPr>
        <w:t>fo</w:t>
      </w:r>
      <w:proofErr w:type="spellEnd"/>
      <w:r w:rsidR="00154361">
        <w:rPr>
          <w:sz w:val="22"/>
          <w:szCs w:val="18"/>
        </w:rPr>
        <w:t xml:space="preserve"> that beam</w:t>
      </w:r>
      <w:r w:rsidR="008F1189" w:rsidRPr="00431331">
        <w:rPr>
          <w:sz w:val="22"/>
          <w:szCs w:val="18"/>
        </w:rPr>
        <w:t>)</w:t>
      </w:r>
      <w:r w:rsidR="000563F6" w:rsidRPr="00431331">
        <w:rPr>
          <w:sz w:val="22"/>
          <w:szCs w:val="18"/>
        </w:rPr>
        <w:t xml:space="preserve">, wherein the beam and the RS resource </w:t>
      </w:r>
      <w:r w:rsidR="00672803" w:rsidRPr="00431331">
        <w:rPr>
          <w:sz w:val="22"/>
          <w:szCs w:val="18"/>
        </w:rPr>
        <w:t xml:space="preserve">for monitoring </w:t>
      </w:r>
      <w:r w:rsidR="000563F6" w:rsidRPr="00431331">
        <w:rPr>
          <w:sz w:val="22"/>
          <w:szCs w:val="18"/>
        </w:rPr>
        <w:t xml:space="preserve">are associated with each other through separate </w:t>
      </w:r>
      <w:proofErr w:type="spellStart"/>
      <w:r w:rsidR="000563F6" w:rsidRPr="00431331">
        <w:rPr>
          <w:sz w:val="22"/>
          <w:szCs w:val="18"/>
        </w:rPr>
        <w:t>gNB</w:t>
      </w:r>
      <w:proofErr w:type="spellEnd"/>
      <w:r w:rsidR="000563F6" w:rsidRPr="00431331">
        <w:rPr>
          <w:sz w:val="22"/>
          <w:szCs w:val="18"/>
        </w:rPr>
        <w:t xml:space="preserve"> </w:t>
      </w:r>
      <w:r w:rsidR="008103AF" w:rsidRPr="00431331">
        <w:rPr>
          <w:sz w:val="22"/>
          <w:szCs w:val="18"/>
        </w:rPr>
        <w:t>signalling</w:t>
      </w:r>
      <w:r w:rsidR="000563F6" w:rsidRPr="00431331">
        <w:rPr>
          <w:sz w:val="22"/>
          <w:szCs w:val="18"/>
        </w:rPr>
        <w:t>.</w:t>
      </w:r>
      <w:r w:rsidR="008103AF" w:rsidRPr="00431331">
        <w:rPr>
          <w:sz w:val="22"/>
          <w:szCs w:val="18"/>
        </w:rPr>
        <w:t xml:space="preserve"> </w:t>
      </w:r>
      <w:r w:rsidR="00EF700D" w:rsidRPr="00431331">
        <w:rPr>
          <w:sz w:val="22"/>
          <w:szCs w:val="18"/>
        </w:rPr>
        <w:t xml:space="preserve">Such </w:t>
      </w:r>
      <w:r w:rsidR="00E30F9D" w:rsidRPr="00431331">
        <w:rPr>
          <w:sz w:val="22"/>
          <w:szCs w:val="18"/>
        </w:rPr>
        <w:t xml:space="preserve">RS resources for monitoring </w:t>
      </w:r>
      <w:r w:rsidR="00A525CB" w:rsidRPr="00431331">
        <w:rPr>
          <w:sz w:val="22"/>
          <w:szCs w:val="18"/>
        </w:rPr>
        <w:t xml:space="preserve">can be configured per </w:t>
      </w:r>
      <w:proofErr w:type="spellStart"/>
      <w:r w:rsidR="00A525CB" w:rsidRPr="00431331">
        <w:rPr>
          <w:sz w:val="22"/>
          <w:szCs w:val="18"/>
        </w:rPr>
        <w:t>ServCell</w:t>
      </w:r>
      <w:proofErr w:type="spellEnd"/>
      <w:r w:rsidR="00A525CB" w:rsidRPr="00431331">
        <w:rPr>
          <w:sz w:val="22"/>
          <w:szCs w:val="18"/>
        </w:rPr>
        <w:t xml:space="preserve"> or per BWP. </w:t>
      </w:r>
      <w:r w:rsidR="008E676F" w:rsidRPr="00431331">
        <w:rPr>
          <w:sz w:val="22"/>
          <w:szCs w:val="18"/>
        </w:rPr>
        <w:t xml:space="preserve">Each </w:t>
      </w:r>
      <w:proofErr w:type="spellStart"/>
      <w:r w:rsidR="0073671A" w:rsidRPr="00431331">
        <w:rPr>
          <w:sz w:val="22"/>
          <w:szCs w:val="18"/>
        </w:rPr>
        <w:t>ServCell</w:t>
      </w:r>
      <w:proofErr w:type="spellEnd"/>
      <w:r w:rsidR="0073671A" w:rsidRPr="00431331">
        <w:rPr>
          <w:sz w:val="22"/>
          <w:szCs w:val="18"/>
        </w:rPr>
        <w:t xml:space="preserve">/BWP can be associated with one or multiple sets of auxiliary RS configurations, wherein each configuration includes at least </w:t>
      </w:r>
      <w:r w:rsidR="00D054CB" w:rsidRPr="00431331">
        <w:rPr>
          <w:sz w:val="22"/>
          <w:szCs w:val="18"/>
        </w:rPr>
        <w:t>a</w:t>
      </w:r>
      <w:r w:rsidR="0073671A" w:rsidRPr="00431331">
        <w:rPr>
          <w:sz w:val="22"/>
          <w:szCs w:val="18"/>
        </w:rPr>
        <w:t xml:space="preserve"> P/SP/AP NZP-CSI-RS resource set.</w:t>
      </w:r>
      <w:r w:rsidR="00826485" w:rsidRPr="00431331">
        <w:rPr>
          <w:sz w:val="22"/>
          <w:szCs w:val="18"/>
        </w:rPr>
        <w:t xml:space="preserve"> For each performance monitoring instance, </w:t>
      </w:r>
      <w:r w:rsidR="00615B0D" w:rsidRPr="00431331">
        <w:rPr>
          <w:sz w:val="22"/>
          <w:szCs w:val="18"/>
        </w:rPr>
        <w:t>the auxiliary RS</w:t>
      </w:r>
      <w:r w:rsidR="009E50C9" w:rsidRPr="00431331">
        <w:rPr>
          <w:sz w:val="22"/>
          <w:szCs w:val="18"/>
        </w:rPr>
        <w:t>s</w:t>
      </w:r>
      <w:r w:rsidR="007D6AF7" w:rsidRPr="00431331">
        <w:rPr>
          <w:sz w:val="22"/>
          <w:szCs w:val="18"/>
        </w:rPr>
        <w:t xml:space="preserve"> may be </w:t>
      </w:r>
      <w:r w:rsidR="004A7CEC" w:rsidRPr="00431331">
        <w:rPr>
          <w:sz w:val="22"/>
          <w:szCs w:val="18"/>
        </w:rPr>
        <w:t xml:space="preserve">composed </w:t>
      </w:r>
      <w:r w:rsidR="009E50C9" w:rsidRPr="00431331">
        <w:rPr>
          <w:sz w:val="22"/>
          <w:szCs w:val="18"/>
        </w:rPr>
        <w:t xml:space="preserve">of </w:t>
      </w:r>
      <w:r w:rsidR="007F43BA" w:rsidRPr="00431331">
        <w:rPr>
          <w:sz w:val="22"/>
          <w:szCs w:val="18"/>
        </w:rPr>
        <w:t xml:space="preserve">the entire Set A, or a subset of beams from Set A. </w:t>
      </w:r>
      <w:r w:rsidR="00A43FCB" w:rsidRPr="00431331">
        <w:rPr>
          <w:sz w:val="22"/>
          <w:szCs w:val="18"/>
        </w:rPr>
        <w:t xml:space="preserve">The details of </w:t>
      </w:r>
      <w:r w:rsidR="00274767" w:rsidRPr="00431331">
        <w:rPr>
          <w:sz w:val="22"/>
          <w:szCs w:val="18"/>
        </w:rPr>
        <w:t>how to signal</w:t>
      </w:r>
      <w:r w:rsidR="007B39F7">
        <w:rPr>
          <w:sz w:val="22"/>
          <w:szCs w:val="18"/>
        </w:rPr>
        <w:t xml:space="preserve"> such</w:t>
      </w:r>
      <w:r w:rsidR="00274767" w:rsidRPr="00431331">
        <w:rPr>
          <w:sz w:val="22"/>
          <w:szCs w:val="18"/>
        </w:rPr>
        <w:t xml:space="preserve"> </w:t>
      </w:r>
      <w:r w:rsidR="00923D4E" w:rsidRPr="00431331">
        <w:rPr>
          <w:sz w:val="22"/>
          <w:szCs w:val="18"/>
        </w:rPr>
        <w:t xml:space="preserve">auxiliary </w:t>
      </w:r>
      <w:r w:rsidR="00CF0645" w:rsidRPr="00431331">
        <w:rPr>
          <w:sz w:val="22"/>
          <w:szCs w:val="18"/>
        </w:rPr>
        <w:t xml:space="preserve">RSs </w:t>
      </w:r>
      <w:r w:rsidR="00923D4E" w:rsidRPr="00431331">
        <w:rPr>
          <w:sz w:val="22"/>
          <w:szCs w:val="18"/>
        </w:rPr>
        <w:t>for monitoring that span entire Set A or a subset of beams from Set A</w:t>
      </w:r>
      <w:r w:rsidR="00A40E2D" w:rsidRPr="00431331">
        <w:rPr>
          <w:sz w:val="22"/>
          <w:szCs w:val="18"/>
        </w:rPr>
        <w:t xml:space="preserve"> needs to be </w:t>
      </w:r>
      <w:r w:rsidR="00E01F5B" w:rsidRPr="00431331">
        <w:rPr>
          <w:sz w:val="22"/>
          <w:szCs w:val="18"/>
        </w:rPr>
        <w:t>discussed and specified.</w:t>
      </w:r>
      <w:r w:rsidR="00D6160A" w:rsidRPr="00431331">
        <w:rPr>
          <w:sz w:val="22"/>
          <w:szCs w:val="18"/>
        </w:rPr>
        <w:t xml:space="preserve"> </w:t>
      </w:r>
    </w:p>
    <w:p w14:paraId="4682BC4C" w14:textId="77777777" w:rsidR="008B1A72" w:rsidRDefault="00A66104" w:rsidP="008B1A72">
      <w:pPr>
        <w:keepNext/>
        <w:jc w:val="center"/>
      </w:pPr>
      <w:r>
        <w:rPr>
          <w:noProof/>
          <w:sz w:val="20"/>
          <w:szCs w:val="16"/>
        </w:rPr>
        <w:drawing>
          <wp:inline distT="0" distB="0" distL="0" distR="0" wp14:anchorId="49F35485" wp14:editId="0D16A9D8">
            <wp:extent cx="9184685" cy="5069434"/>
            <wp:effectExtent l="0" t="0" r="0" b="0"/>
            <wp:docPr id="1001864696" name="Picture 1001864696"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64696" name="Picture 3" descr="A screen shot of a computer scree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04027" cy="5080109"/>
                    </a:xfrm>
                    <a:prstGeom prst="rect">
                      <a:avLst/>
                    </a:prstGeom>
                    <a:noFill/>
                  </pic:spPr>
                </pic:pic>
              </a:graphicData>
            </a:graphic>
          </wp:inline>
        </w:drawing>
      </w:r>
    </w:p>
    <w:p w14:paraId="2ED235BC" w14:textId="3D6BC21E" w:rsidR="000324EF" w:rsidRPr="008B1A72" w:rsidRDefault="008B1A72" w:rsidP="008B1A72">
      <w:pPr>
        <w:pStyle w:val="Caption"/>
        <w:jc w:val="center"/>
        <w:rPr>
          <w:b w:val="0"/>
          <w:bCs/>
          <w:sz w:val="22"/>
          <w:szCs w:val="22"/>
        </w:rPr>
      </w:pPr>
      <w:bookmarkStart w:id="17" w:name="_Ref159080556"/>
      <w:r w:rsidRPr="008B1A72">
        <w:rPr>
          <w:sz w:val="22"/>
          <w:szCs w:val="22"/>
        </w:rPr>
        <w:t xml:space="preserve">Figure </w:t>
      </w:r>
      <w:r w:rsidRPr="008B1A72">
        <w:rPr>
          <w:sz w:val="22"/>
          <w:szCs w:val="22"/>
        </w:rPr>
        <w:fldChar w:fldCharType="begin"/>
      </w:r>
      <w:r w:rsidRPr="008B1A72">
        <w:rPr>
          <w:sz w:val="22"/>
          <w:szCs w:val="22"/>
        </w:rPr>
        <w:instrText xml:space="preserve"> SEQ Figure \* ARABIC </w:instrText>
      </w:r>
      <w:r w:rsidRPr="008B1A72">
        <w:rPr>
          <w:sz w:val="22"/>
          <w:szCs w:val="22"/>
        </w:rPr>
        <w:fldChar w:fldCharType="separate"/>
      </w:r>
      <w:r w:rsidRPr="008B1A72">
        <w:rPr>
          <w:noProof/>
          <w:sz w:val="22"/>
          <w:szCs w:val="22"/>
        </w:rPr>
        <w:t>6</w:t>
      </w:r>
      <w:r w:rsidRPr="008B1A72">
        <w:rPr>
          <w:sz w:val="22"/>
          <w:szCs w:val="22"/>
        </w:rPr>
        <w:fldChar w:fldCharType="end"/>
      </w:r>
      <w:bookmarkEnd w:id="17"/>
      <w:r w:rsidRPr="008B1A72">
        <w:rPr>
          <w:sz w:val="22"/>
          <w:szCs w:val="22"/>
        </w:rPr>
        <w:t xml:space="preserve"> </w:t>
      </w:r>
      <w:r w:rsidRPr="008B1A72">
        <w:rPr>
          <w:b w:val="0"/>
          <w:bCs/>
          <w:sz w:val="22"/>
          <w:szCs w:val="22"/>
        </w:rPr>
        <w:t>Auxiliary reference signals (RSs from Set A) for performance monitoring</w:t>
      </w:r>
    </w:p>
    <w:p w14:paraId="5E34A46C" w14:textId="77777777" w:rsidR="005465A7" w:rsidRPr="00431331" w:rsidRDefault="005465A7" w:rsidP="00272EF0">
      <w:pPr>
        <w:rPr>
          <w:sz w:val="22"/>
          <w:szCs w:val="22"/>
        </w:rPr>
      </w:pPr>
    </w:p>
    <w:p w14:paraId="227555A3" w14:textId="77777777" w:rsidR="00F66227" w:rsidRPr="00431331" w:rsidRDefault="00F66227" w:rsidP="00272EF0">
      <w:pPr>
        <w:rPr>
          <w:sz w:val="22"/>
          <w:szCs w:val="22"/>
        </w:rPr>
      </w:pPr>
    </w:p>
    <w:p w14:paraId="4F0CFF57" w14:textId="1EABDC19" w:rsidR="006D354C" w:rsidRPr="00431331" w:rsidRDefault="006D354C" w:rsidP="00C16396">
      <w:pPr>
        <w:pStyle w:val="Heading4"/>
        <w:rPr>
          <w:sz w:val="22"/>
          <w:szCs w:val="22"/>
        </w:rPr>
      </w:pPr>
      <w:bookmarkStart w:id="18" w:name="_Hlk158985783"/>
      <w:r w:rsidRPr="00431331">
        <w:rPr>
          <w:sz w:val="22"/>
          <w:szCs w:val="22"/>
        </w:rPr>
        <w:t xml:space="preserve">Proposal </w:t>
      </w:r>
      <w:r w:rsidR="001B7654" w:rsidRPr="00431331">
        <w:rPr>
          <w:sz w:val="22"/>
          <w:szCs w:val="22"/>
        </w:rPr>
        <w:t>6</w:t>
      </w:r>
    </w:p>
    <w:p w14:paraId="262735C0" w14:textId="77777777" w:rsidR="000807BE" w:rsidRPr="00431331" w:rsidRDefault="00DB2D3F" w:rsidP="000807BE">
      <w:pPr>
        <w:jc w:val="both"/>
        <w:rPr>
          <w:b/>
          <w:bCs/>
          <w:sz w:val="22"/>
          <w:szCs w:val="22"/>
        </w:rPr>
      </w:pPr>
      <w:r w:rsidRPr="00431331">
        <w:rPr>
          <w:b/>
          <w:bCs/>
          <w:sz w:val="22"/>
          <w:szCs w:val="22"/>
        </w:rPr>
        <w:t xml:space="preserve">For </w:t>
      </w:r>
      <w:r w:rsidR="003D4F24" w:rsidRPr="00431331">
        <w:rPr>
          <w:b/>
          <w:bCs/>
          <w:sz w:val="22"/>
          <w:szCs w:val="22"/>
        </w:rPr>
        <w:t>beam prediction for UE-side AI/ML models</w:t>
      </w:r>
      <w:r w:rsidR="00A614F7" w:rsidRPr="00431331">
        <w:rPr>
          <w:b/>
          <w:bCs/>
          <w:sz w:val="22"/>
          <w:szCs w:val="22"/>
        </w:rPr>
        <w:t xml:space="preserve">, </w:t>
      </w:r>
      <w:r w:rsidR="00092A5D" w:rsidRPr="00431331">
        <w:rPr>
          <w:b/>
          <w:bCs/>
          <w:sz w:val="22"/>
          <w:szCs w:val="22"/>
        </w:rPr>
        <w:t xml:space="preserve">specify </w:t>
      </w:r>
      <w:r w:rsidR="00595095" w:rsidRPr="00431331">
        <w:rPr>
          <w:b/>
          <w:bCs/>
          <w:sz w:val="22"/>
          <w:szCs w:val="22"/>
        </w:rPr>
        <w:t xml:space="preserve">signalling details associated with </w:t>
      </w:r>
      <w:r w:rsidR="00246C84" w:rsidRPr="00431331">
        <w:rPr>
          <w:b/>
          <w:bCs/>
          <w:sz w:val="22"/>
          <w:szCs w:val="22"/>
        </w:rPr>
        <w:t xml:space="preserve">transmission of </w:t>
      </w:r>
      <w:r w:rsidR="00C75E58" w:rsidRPr="00431331">
        <w:rPr>
          <w:b/>
          <w:bCs/>
          <w:sz w:val="22"/>
          <w:szCs w:val="22"/>
        </w:rPr>
        <w:t xml:space="preserve">reference signals </w:t>
      </w:r>
      <w:r w:rsidR="00003155" w:rsidRPr="00431331">
        <w:rPr>
          <w:b/>
          <w:bCs/>
          <w:sz w:val="22"/>
          <w:szCs w:val="22"/>
        </w:rPr>
        <w:t>for performance monitoring</w:t>
      </w:r>
      <w:r w:rsidR="003C0CC5" w:rsidRPr="00431331">
        <w:rPr>
          <w:b/>
          <w:bCs/>
          <w:sz w:val="22"/>
          <w:szCs w:val="22"/>
        </w:rPr>
        <w:t xml:space="preserve"> </w:t>
      </w:r>
      <w:r w:rsidR="000D3F5A" w:rsidRPr="00431331">
        <w:rPr>
          <w:b/>
          <w:bCs/>
          <w:sz w:val="22"/>
          <w:szCs w:val="22"/>
        </w:rPr>
        <w:t>(</w:t>
      </w:r>
      <w:r w:rsidR="00CF6F58" w:rsidRPr="00431331">
        <w:rPr>
          <w:b/>
          <w:bCs/>
          <w:sz w:val="22"/>
          <w:szCs w:val="22"/>
        </w:rPr>
        <w:t xml:space="preserve">that span </w:t>
      </w:r>
      <w:r w:rsidR="000D3F5A" w:rsidRPr="00431331">
        <w:rPr>
          <w:b/>
          <w:bCs/>
          <w:sz w:val="22"/>
          <w:szCs w:val="22"/>
        </w:rPr>
        <w:t>entire Set A</w:t>
      </w:r>
      <w:r w:rsidR="000807BE" w:rsidRPr="00431331">
        <w:rPr>
          <w:b/>
          <w:bCs/>
          <w:sz w:val="22"/>
          <w:szCs w:val="22"/>
        </w:rPr>
        <w:t xml:space="preserve"> or subset of beams from Set A), helping UE to assess the performance of UE-side AI/ML models.</w:t>
      </w:r>
    </w:p>
    <w:p w14:paraId="0940F48C" w14:textId="2DFDEDC4" w:rsidR="00595095" w:rsidRPr="00431331" w:rsidRDefault="00E52EDA" w:rsidP="00EA3A9E">
      <w:pPr>
        <w:pStyle w:val="ListParagraph"/>
        <w:numPr>
          <w:ilvl w:val="0"/>
          <w:numId w:val="36"/>
        </w:numPr>
        <w:ind w:leftChars="0"/>
        <w:jc w:val="both"/>
        <w:rPr>
          <w:b/>
          <w:bCs/>
          <w:sz w:val="22"/>
          <w:szCs w:val="22"/>
        </w:rPr>
      </w:pPr>
      <w:r w:rsidRPr="00431331">
        <w:rPr>
          <w:b/>
          <w:bCs/>
          <w:sz w:val="22"/>
          <w:szCs w:val="22"/>
        </w:rPr>
        <w:t xml:space="preserve">FFS: Type of RS for </w:t>
      </w:r>
      <w:r w:rsidR="00785B25" w:rsidRPr="00431331">
        <w:rPr>
          <w:b/>
          <w:bCs/>
          <w:sz w:val="22"/>
          <w:szCs w:val="22"/>
        </w:rPr>
        <w:t>performance monitoring purpose</w:t>
      </w:r>
      <w:r w:rsidR="009F7619" w:rsidRPr="00431331">
        <w:rPr>
          <w:b/>
          <w:bCs/>
          <w:sz w:val="22"/>
          <w:szCs w:val="22"/>
        </w:rPr>
        <w:t xml:space="preserve"> </w:t>
      </w:r>
      <w:r w:rsidR="001D0CF7" w:rsidRPr="00431331">
        <w:rPr>
          <w:b/>
          <w:bCs/>
          <w:sz w:val="22"/>
          <w:szCs w:val="22"/>
        </w:rPr>
        <w:t>(periodic</w:t>
      </w:r>
      <w:r w:rsidR="00E00BD2" w:rsidRPr="00431331">
        <w:rPr>
          <w:b/>
          <w:bCs/>
          <w:sz w:val="22"/>
          <w:szCs w:val="22"/>
        </w:rPr>
        <w:t>/semi-persistent/aperiodic</w:t>
      </w:r>
      <w:r w:rsidR="001D0CF7" w:rsidRPr="00431331">
        <w:rPr>
          <w:b/>
          <w:bCs/>
          <w:sz w:val="22"/>
          <w:szCs w:val="22"/>
        </w:rPr>
        <w:t>)</w:t>
      </w:r>
    </w:p>
    <w:p w14:paraId="2D31AB30" w14:textId="6522A4CF" w:rsidR="000D0B4C" w:rsidRPr="00431331" w:rsidRDefault="000D0B4C" w:rsidP="00EA3A9E">
      <w:pPr>
        <w:pStyle w:val="ListParagraph"/>
        <w:numPr>
          <w:ilvl w:val="0"/>
          <w:numId w:val="36"/>
        </w:numPr>
        <w:ind w:leftChars="0"/>
        <w:jc w:val="both"/>
        <w:rPr>
          <w:b/>
          <w:bCs/>
          <w:sz w:val="22"/>
          <w:szCs w:val="22"/>
        </w:rPr>
      </w:pPr>
      <w:r w:rsidRPr="00431331">
        <w:rPr>
          <w:b/>
          <w:bCs/>
          <w:sz w:val="22"/>
          <w:szCs w:val="22"/>
        </w:rPr>
        <w:t xml:space="preserve">FFS: details of the case in which </w:t>
      </w:r>
      <w:r w:rsidR="00135300" w:rsidRPr="00431331">
        <w:rPr>
          <w:b/>
          <w:bCs/>
          <w:sz w:val="22"/>
          <w:szCs w:val="22"/>
        </w:rPr>
        <w:t>RS for performance monitoring is a subset of Set A</w:t>
      </w:r>
      <w:r w:rsidR="00C73B6A" w:rsidRPr="00431331">
        <w:rPr>
          <w:b/>
          <w:bCs/>
          <w:sz w:val="22"/>
          <w:szCs w:val="22"/>
        </w:rPr>
        <w:t xml:space="preserve"> (</w:t>
      </w:r>
      <w:r w:rsidR="00FC3AB8" w:rsidRPr="00431331">
        <w:rPr>
          <w:b/>
          <w:bCs/>
          <w:sz w:val="22"/>
          <w:szCs w:val="22"/>
        </w:rPr>
        <w:t xml:space="preserve">e.g., </w:t>
      </w:r>
      <w:r w:rsidR="00901607" w:rsidRPr="00431331">
        <w:rPr>
          <w:b/>
          <w:bCs/>
          <w:sz w:val="22"/>
          <w:szCs w:val="22"/>
        </w:rPr>
        <w:t xml:space="preserve">how to determine the </w:t>
      </w:r>
      <w:r w:rsidR="007105B3" w:rsidRPr="00431331">
        <w:rPr>
          <w:b/>
          <w:bCs/>
          <w:sz w:val="22"/>
          <w:szCs w:val="22"/>
        </w:rPr>
        <w:t>subse</w:t>
      </w:r>
      <w:r w:rsidR="00C73938" w:rsidRPr="00431331">
        <w:rPr>
          <w:b/>
          <w:bCs/>
          <w:sz w:val="22"/>
          <w:szCs w:val="22"/>
        </w:rPr>
        <w:t>t, its variability over time</w:t>
      </w:r>
      <w:r w:rsidR="00607E87" w:rsidRPr="00431331">
        <w:rPr>
          <w:b/>
          <w:bCs/>
          <w:sz w:val="22"/>
          <w:szCs w:val="22"/>
        </w:rPr>
        <w:t xml:space="preserve">, and the signalling details for </w:t>
      </w:r>
      <w:r w:rsidR="00786052" w:rsidRPr="00431331">
        <w:rPr>
          <w:b/>
          <w:bCs/>
          <w:sz w:val="22"/>
          <w:szCs w:val="22"/>
        </w:rPr>
        <w:t xml:space="preserve">indicating </w:t>
      </w:r>
      <w:r w:rsidR="00607E87" w:rsidRPr="00431331">
        <w:rPr>
          <w:b/>
          <w:bCs/>
          <w:sz w:val="22"/>
          <w:szCs w:val="22"/>
        </w:rPr>
        <w:t>the</w:t>
      </w:r>
      <w:r w:rsidR="00921B50" w:rsidRPr="00431331">
        <w:rPr>
          <w:b/>
          <w:bCs/>
          <w:sz w:val="22"/>
          <w:szCs w:val="22"/>
        </w:rPr>
        <w:t xml:space="preserve"> corresponding subsets</w:t>
      </w:r>
      <w:r w:rsidR="00C73B6A" w:rsidRPr="00431331">
        <w:rPr>
          <w:b/>
          <w:bCs/>
          <w:sz w:val="22"/>
          <w:szCs w:val="22"/>
        </w:rPr>
        <w:t>)</w:t>
      </w:r>
    </w:p>
    <w:p w14:paraId="67DD2A4F" w14:textId="601E0FCA" w:rsidR="00EF0C45" w:rsidRPr="00431331" w:rsidRDefault="00EF0C45" w:rsidP="00EA3A9E">
      <w:pPr>
        <w:pStyle w:val="ListParagraph"/>
        <w:numPr>
          <w:ilvl w:val="0"/>
          <w:numId w:val="36"/>
        </w:numPr>
        <w:ind w:leftChars="0"/>
        <w:jc w:val="both"/>
        <w:rPr>
          <w:b/>
          <w:bCs/>
          <w:sz w:val="22"/>
          <w:szCs w:val="22"/>
        </w:rPr>
      </w:pPr>
      <w:r w:rsidRPr="00431331">
        <w:rPr>
          <w:b/>
          <w:bCs/>
          <w:sz w:val="22"/>
          <w:szCs w:val="22"/>
        </w:rPr>
        <w:t xml:space="preserve">Note: measurement of </w:t>
      </w:r>
      <w:r w:rsidR="009E65F3" w:rsidRPr="00431331">
        <w:rPr>
          <w:b/>
          <w:bCs/>
          <w:sz w:val="22"/>
          <w:szCs w:val="22"/>
        </w:rPr>
        <w:t xml:space="preserve">RS for performance monitoring (from Set A) </w:t>
      </w:r>
      <w:r w:rsidR="00B357D1" w:rsidRPr="00431331">
        <w:rPr>
          <w:b/>
          <w:bCs/>
          <w:sz w:val="22"/>
          <w:szCs w:val="22"/>
        </w:rPr>
        <w:t xml:space="preserve">is expected </w:t>
      </w:r>
      <w:r w:rsidR="006F6DEE" w:rsidRPr="00431331">
        <w:rPr>
          <w:b/>
          <w:bCs/>
          <w:sz w:val="22"/>
          <w:szCs w:val="22"/>
        </w:rPr>
        <w:t xml:space="preserve">to be much less frequent than </w:t>
      </w:r>
      <w:r w:rsidR="00BC6EF2" w:rsidRPr="00431331">
        <w:rPr>
          <w:b/>
          <w:bCs/>
          <w:sz w:val="22"/>
          <w:szCs w:val="22"/>
        </w:rPr>
        <w:t>Set B</w:t>
      </w:r>
      <w:r w:rsidR="006F6DEE" w:rsidRPr="00431331">
        <w:rPr>
          <w:b/>
          <w:bCs/>
          <w:sz w:val="22"/>
          <w:szCs w:val="22"/>
        </w:rPr>
        <w:t xml:space="preserve"> measurements </w:t>
      </w:r>
      <w:r w:rsidR="00BC6EF2" w:rsidRPr="00431331">
        <w:rPr>
          <w:b/>
          <w:bCs/>
          <w:sz w:val="22"/>
          <w:szCs w:val="22"/>
        </w:rPr>
        <w:t>used for inference.</w:t>
      </w:r>
    </w:p>
    <w:bookmarkEnd w:id="18"/>
    <w:p w14:paraId="553D5243" w14:textId="77777777" w:rsidR="00A86AEC" w:rsidRPr="00431331" w:rsidRDefault="00A86AEC" w:rsidP="007D5DE4">
      <w:pPr>
        <w:jc w:val="both"/>
        <w:rPr>
          <w:b/>
          <w:bCs/>
          <w:sz w:val="22"/>
          <w:szCs w:val="22"/>
        </w:rPr>
      </w:pPr>
    </w:p>
    <w:p w14:paraId="440FD2AE" w14:textId="7C8B0CB7" w:rsidR="001E7EAF" w:rsidRPr="00431331" w:rsidRDefault="004F4C67" w:rsidP="00E235C5">
      <w:pPr>
        <w:jc w:val="both"/>
        <w:rPr>
          <w:b/>
          <w:bCs/>
          <w:sz w:val="22"/>
          <w:szCs w:val="22"/>
        </w:rPr>
      </w:pPr>
      <w:r w:rsidRPr="00431331">
        <w:rPr>
          <w:sz w:val="22"/>
          <w:szCs w:val="22"/>
        </w:rPr>
        <w:t xml:space="preserve">Now, with regards to hybrid performance </w:t>
      </w:r>
      <w:r w:rsidR="00573BF5" w:rsidRPr="00431331">
        <w:rPr>
          <w:sz w:val="22"/>
          <w:szCs w:val="22"/>
        </w:rPr>
        <w:t xml:space="preserve">monitoring, </w:t>
      </w:r>
      <w:r w:rsidR="00C86560" w:rsidRPr="00431331">
        <w:rPr>
          <w:sz w:val="22"/>
          <w:szCs w:val="22"/>
        </w:rPr>
        <w:t xml:space="preserve">one aspect that needs to be investigated </w:t>
      </w:r>
      <w:r w:rsidR="00D97902" w:rsidRPr="00431331">
        <w:rPr>
          <w:sz w:val="22"/>
          <w:szCs w:val="22"/>
        </w:rPr>
        <w:t>is how to define metric</w:t>
      </w:r>
      <w:r w:rsidR="00FA1A43">
        <w:rPr>
          <w:sz w:val="22"/>
          <w:szCs w:val="22"/>
        </w:rPr>
        <w:t>s</w:t>
      </w:r>
      <w:r w:rsidR="00D97902" w:rsidRPr="00431331">
        <w:rPr>
          <w:sz w:val="22"/>
          <w:szCs w:val="22"/>
        </w:rPr>
        <w:t xml:space="preserve"> for inference error, based on different assumptions on </w:t>
      </w:r>
      <w:r w:rsidR="00B02C05" w:rsidRPr="00431331">
        <w:rPr>
          <w:sz w:val="22"/>
          <w:szCs w:val="22"/>
        </w:rPr>
        <w:t>the availability of reference signals for performance monitoring</w:t>
      </w:r>
      <w:r w:rsidR="008313E9" w:rsidRPr="00431331">
        <w:rPr>
          <w:sz w:val="22"/>
          <w:szCs w:val="22"/>
        </w:rPr>
        <w:t>. For instance, RS for monitoring may span the entire Set A or only a subset of Set A.</w:t>
      </w:r>
      <w:r w:rsidR="000946C0" w:rsidRPr="00431331">
        <w:rPr>
          <w:sz w:val="22"/>
          <w:szCs w:val="22"/>
        </w:rPr>
        <w:t xml:space="preserve"> The implications of how to define a metric for monitoring the performance should be discussed for </w:t>
      </w:r>
      <w:r w:rsidR="00AE39EB" w:rsidRPr="00431331">
        <w:rPr>
          <w:sz w:val="22"/>
          <w:szCs w:val="22"/>
        </w:rPr>
        <w:t>such cases.</w:t>
      </w:r>
      <w:r w:rsidR="00257868" w:rsidRPr="00431331">
        <w:rPr>
          <w:sz w:val="22"/>
          <w:szCs w:val="22"/>
        </w:rPr>
        <w:t xml:space="preserve"> Another important aspect is </w:t>
      </w:r>
      <w:r w:rsidR="006F75BF" w:rsidRPr="00431331">
        <w:rPr>
          <w:sz w:val="22"/>
          <w:szCs w:val="22"/>
        </w:rPr>
        <w:t xml:space="preserve">related to the performance monitoring report. </w:t>
      </w:r>
      <w:r w:rsidR="00431391" w:rsidRPr="00431331">
        <w:rPr>
          <w:sz w:val="22"/>
          <w:szCs w:val="22"/>
        </w:rPr>
        <w:t>For performance monitoring report, first</w:t>
      </w:r>
      <w:r w:rsidR="00502F3C" w:rsidRPr="00431331">
        <w:rPr>
          <w:sz w:val="22"/>
          <w:szCs w:val="22"/>
        </w:rPr>
        <w:t xml:space="preserve"> we should determine what information is reported, which depends on the </w:t>
      </w:r>
      <w:r w:rsidR="00C05C89" w:rsidRPr="00431331">
        <w:rPr>
          <w:sz w:val="22"/>
          <w:szCs w:val="22"/>
        </w:rPr>
        <w:t xml:space="preserve">defined metric for each performance monitoring instance. </w:t>
      </w:r>
      <w:r w:rsidR="003044CC" w:rsidRPr="00431331">
        <w:rPr>
          <w:sz w:val="22"/>
          <w:szCs w:val="22"/>
        </w:rPr>
        <w:t xml:space="preserve">Another aspect related to the performance monitoring report is </w:t>
      </w:r>
      <w:r w:rsidR="00AC349C" w:rsidRPr="00431331">
        <w:rPr>
          <w:sz w:val="22"/>
          <w:szCs w:val="22"/>
        </w:rPr>
        <w:t xml:space="preserve">how frequent it should be. </w:t>
      </w:r>
      <w:r w:rsidR="00622171" w:rsidRPr="00431331">
        <w:rPr>
          <w:sz w:val="22"/>
          <w:szCs w:val="22"/>
        </w:rPr>
        <w:t xml:space="preserve">Unlike UE prediction report carrying the results of UE-side beam prediction during inference, </w:t>
      </w:r>
      <w:r w:rsidR="001442E3" w:rsidRPr="00431331">
        <w:rPr>
          <w:sz w:val="22"/>
          <w:szCs w:val="22"/>
        </w:rPr>
        <w:t>the performance monitoring report does not have as strict latency requirements</w:t>
      </w:r>
      <w:r w:rsidR="00157DF9" w:rsidRPr="00431331">
        <w:rPr>
          <w:sz w:val="22"/>
          <w:szCs w:val="22"/>
        </w:rPr>
        <w:t xml:space="preserve">. After </w:t>
      </w:r>
      <w:r w:rsidR="00BE7F2B" w:rsidRPr="00431331">
        <w:rPr>
          <w:sz w:val="22"/>
          <w:szCs w:val="22"/>
        </w:rPr>
        <w:t>assessing</w:t>
      </w:r>
      <w:r w:rsidR="00157DF9" w:rsidRPr="00431331">
        <w:rPr>
          <w:sz w:val="22"/>
          <w:szCs w:val="22"/>
        </w:rPr>
        <w:t xml:space="preserve"> how frequent the performance monitoring report should be</w:t>
      </w:r>
      <w:r w:rsidR="00BE7F2B" w:rsidRPr="00431331">
        <w:rPr>
          <w:sz w:val="22"/>
          <w:szCs w:val="22"/>
        </w:rPr>
        <w:t>, t</w:t>
      </w:r>
      <w:r w:rsidR="00112DBC" w:rsidRPr="00431331">
        <w:rPr>
          <w:sz w:val="22"/>
          <w:szCs w:val="22"/>
        </w:rPr>
        <w:t xml:space="preserve">he discussions will set the stage to determining the proper carrier for the </w:t>
      </w:r>
      <w:r w:rsidR="00E20EE7" w:rsidRPr="00431331">
        <w:rPr>
          <w:sz w:val="22"/>
          <w:szCs w:val="22"/>
        </w:rPr>
        <w:t>performance monitoring report</w:t>
      </w:r>
      <w:r w:rsidR="008C267F">
        <w:rPr>
          <w:sz w:val="22"/>
          <w:szCs w:val="22"/>
        </w:rPr>
        <w:t>s</w:t>
      </w:r>
      <w:r w:rsidR="00E20EE7" w:rsidRPr="00431331">
        <w:rPr>
          <w:sz w:val="22"/>
          <w:szCs w:val="22"/>
        </w:rPr>
        <w:t>.</w:t>
      </w:r>
    </w:p>
    <w:p w14:paraId="39EF4886" w14:textId="77777777" w:rsidR="008D622F" w:rsidRPr="00431331" w:rsidRDefault="008D622F" w:rsidP="00E235C5">
      <w:pPr>
        <w:jc w:val="both"/>
        <w:rPr>
          <w:b/>
          <w:bCs/>
          <w:sz w:val="22"/>
          <w:szCs w:val="22"/>
        </w:rPr>
      </w:pPr>
    </w:p>
    <w:p w14:paraId="5E84F07B" w14:textId="5B5D108C" w:rsidR="00EE738B" w:rsidRPr="00431331" w:rsidRDefault="00EE738B" w:rsidP="00C16396">
      <w:pPr>
        <w:pStyle w:val="Heading4"/>
        <w:rPr>
          <w:sz w:val="22"/>
          <w:szCs w:val="22"/>
        </w:rPr>
      </w:pPr>
      <w:r w:rsidRPr="00431331">
        <w:rPr>
          <w:sz w:val="22"/>
          <w:szCs w:val="22"/>
        </w:rPr>
        <w:t xml:space="preserve">Proposal </w:t>
      </w:r>
      <w:r w:rsidR="001B7654" w:rsidRPr="00431331">
        <w:rPr>
          <w:sz w:val="22"/>
          <w:szCs w:val="22"/>
        </w:rPr>
        <w:t>7</w:t>
      </w:r>
    </w:p>
    <w:p w14:paraId="527B28BC" w14:textId="7BD60C66" w:rsidR="007C6429" w:rsidRPr="00431331" w:rsidRDefault="00E10AAD" w:rsidP="007C6429">
      <w:pPr>
        <w:jc w:val="both"/>
        <w:rPr>
          <w:b/>
          <w:bCs/>
          <w:sz w:val="22"/>
          <w:szCs w:val="22"/>
        </w:rPr>
      </w:pPr>
      <w:r w:rsidRPr="00431331">
        <w:rPr>
          <w:b/>
          <w:bCs/>
          <w:sz w:val="22"/>
          <w:szCs w:val="22"/>
        </w:rPr>
        <w:t xml:space="preserve">For UE-side beam prediction, </w:t>
      </w:r>
      <w:r w:rsidR="00342806" w:rsidRPr="00431331">
        <w:rPr>
          <w:b/>
          <w:bCs/>
          <w:sz w:val="22"/>
          <w:szCs w:val="22"/>
        </w:rPr>
        <w:t xml:space="preserve">identify metrics for </w:t>
      </w:r>
      <w:r w:rsidR="00D800C5" w:rsidRPr="00431331">
        <w:rPr>
          <w:b/>
          <w:bCs/>
          <w:sz w:val="22"/>
          <w:szCs w:val="22"/>
        </w:rPr>
        <w:t xml:space="preserve">inference error, for performance monitoring </w:t>
      </w:r>
      <w:r w:rsidR="007C6429" w:rsidRPr="00431331">
        <w:rPr>
          <w:b/>
          <w:bCs/>
          <w:sz w:val="22"/>
          <w:szCs w:val="22"/>
        </w:rPr>
        <w:t>instances.</w:t>
      </w:r>
    </w:p>
    <w:p w14:paraId="25F07A09" w14:textId="5F605AF4" w:rsidR="007C6429" w:rsidRPr="00431331" w:rsidRDefault="00E13394" w:rsidP="00EA3A9E">
      <w:pPr>
        <w:pStyle w:val="ListParagraph"/>
        <w:numPr>
          <w:ilvl w:val="0"/>
          <w:numId w:val="22"/>
        </w:numPr>
        <w:ind w:leftChars="0"/>
        <w:jc w:val="both"/>
        <w:rPr>
          <w:b/>
          <w:bCs/>
          <w:sz w:val="22"/>
          <w:szCs w:val="22"/>
        </w:rPr>
      </w:pPr>
      <w:r w:rsidRPr="00431331">
        <w:rPr>
          <w:b/>
          <w:bCs/>
          <w:sz w:val="22"/>
          <w:szCs w:val="22"/>
        </w:rPr>
        <w:t xml:space="preserve">FFS: details of metrics based on </w:t>
      </w:r>
      <w:r w:rsidR="003D658A" w:rsidRPr="00431331">
        <w:rPr>
          <w:b/>
          <w:bCs/>
          <w:sz w:val="22"/>
          <w:szCs w:val="22"/>
        </w:rPr>
        <w:t xml:space="preserve">availability of </w:t>
      </w:r>
      <w:r w:rsidRPr="00431331">
        <w:rPr>
          <w:b/>
          <w:bCs/>
          <w:sz w:val="22"/>
          <w:szCs w:val="22"/>
        </w:rPr>
        <w:t>RS</w:t>
      </w:r>
      <w:r w:rsidR="003D658A" w:rsidRPr="00431331">
        <w:rPr>
          <w:b/>
          <w:bCs/>
          <w:sz w:val="22"/>
          <w:szCs w:val="22"/>
        </w:rPr>
        <w:t xml:space="preserve"> for performance monitoring (</w:t>
      </w:r>
      <w:r w:rsidR="00303B74" w:rsidRPr="00431331">
        <w:rPr>
          <w:b/>
          <w:bCs/>
          <w:sz w:val="22"/>
          <w:szCs w:val="22"/>
        </w:rPr>
        <w:t xml:space="preserve">e.g., occasional measurements of </w:t>
      </w:r>
      <w:r w:rsidR="003D658A" w:rsidRPr="00431331">
        <w:rPr>
          <w:b/>
          <w:bCs/>
          <w:sz w:val="22"/>
          <w:szCs w:val="22"/>
        </w:rPr>
        <w:t>entire Set A or subset</w:t>
      </w:r>
      <w:r w:rsidR="00303B74" w:rsidRPr="00431331">
        <w:rPr>
          <w:b/>
          <w:bCs/>
          <w:sz w:val="22"/>
          <w:szCs w:val="22"/>
        </w:rPr>
        <w:t>(s)</w:t>
      </w:r>
      <w:r w:rsidR="003D658A" w:rsidRPr="00431331">
        <w:rPr>
          <w:b/>
          <w:bCs/>
          <w:sz w:val="22"/>
          <w:szCs w:val="22"/>
        </w:rPr>
        <w:t xml:space="preserve"> of Set A)</w:t>
      </w:r>
    </w:p>
    <w:p w14:paraId="17B6F351" w14:textId="3D47F653" w:rsidR="00E13394" w:rsidRPr="00431331" w:rsidRDefault="00E13394" w:rsidP="00EA3A9E">
      <w:pPr>
        <w:pStyle w:val="ListParagraph"/>
        <w:numPr>
          <w:ilvl w:val="0"/>
          <w:numId w:val="22"/>
        </w:numPr>
        <w:ind w:leftChars="0"/>
        <w:jc w:val="both"/>
        <w:rPr>
          <w:b/>
          <w:bCs/>
          <w:sz w:val="22"/>
          <w:szCs w:val="22"/>
        </w:rPr>
      </w:pPr>
      <w:r w:rsidRPr="00431331">
        <w:rPr>
          <w:b/>
          <w:bCs/>
          <w:sz w:val="22"/>
          <w:szCs w:val="22"/>
        </w:rPr>
        <w:t xml:space="preserve">FFS: </w:t>
      </w:r>
      <w:r w:rsidR="000C52FB" w:rsidRPr="00431331">
        <w:rPr>
          <w:b/>
          <w:bCs/>
          <w:sz w:val="22"/>
          <w:szCs w:val="22"/>
        </w:rPr>
        <w:t>details of performance monitoring reports (contents, frequency of report, carrier).</w:t>
      </w:r>
    </w:p>
    <w:p w14:paraId="273EC98E" w14:textId="77777777" w:rsidR="00FC0479" w:rsidRPr="00431331" w:rsidRDefault="00FC0479" w:rsidP="00DF4967">
      <w:pPr>
        <w:pBdr>
          <w:bottom w:val="single" w:sz="8" w:space="1" w:color="auto"/>
        </w:pBdr>
        <w:jc w:val="both"/>
        <w:rPr>
          <w:b/>
          <w:bCs/>
          <w:sz w:val="22"/>
          <w:szCs w:val="22"/>
        </w:rPr>
      </w:pPr>
    </w:p>
    <w:p w14:paraId="25DE1A84" w14:textId="6F21B2F0" w:rsidR="00AB2B1A" w:rsidRDefault="00AB2B1A" w:rsidP="00AB2B1A">
      <w:pPr>
        <w:pStyle w:val="Heading1"/>
      </w:pPr>
      <w:r>
        <w:t>Life-cycle management</w:t>
      </w:r>
    </w:p>
    <w:p w14:paraId="5FF08B63" w14:textId="190B8D1C" w:rsidR="00AB2B1A" w:rsidRPr="00431331" w:rsidRDefault="00F82A67" w:rsidP="007A4439">
      <w:pPr>
        <w:jc w:val="both"/>
        <w:rPr>
          <w:sz w:val="22"/>
          <w:szCs w:val="18"/>
        </w:rPr>
      </w:pPr>
      <w:r w:rsidRPr="00431331">
        <w:rPr>
          <w:sz w:val="22"/>
          <w:szCs w:val="18"/>
        </w:rPr>
        <w:t xml:space="preserve">We </w:t>
      </w:r>
      <w:r w:rsidR="00EA2A93" w:rsidRPr="00431331">
        <w:rPr>
          <w:sz w:val="22"/>
          <w:szCs w:val="18"/>
        </w:rPr>
        <w:t>discuss severa</w:t>
      </w:r>
      <w:r w:rsidR="00D6071E" w:rsidRPr="00431331">
        <w:rPr>
          <w:sz w:val="22"/>
          <w:szCs w:val="18"/>
        </w:rPr>
        <w:t xml:space="preserve">l signalling aspects that were identified during Rel-18 SI, with regards to </w:t>
      </w:r>
      <w:r w:rsidR="00A87961" w:rsidRPr="00431331">
        <w:rPr>
          <w:sz w:val="22"/>
          <w:szCs w:val="18"/>
        </w:rPr>
        <w:t xml:space="preserve">functionality-based LCM, and </w:t>
      </w:r>
      <w:r w:rsidR="00892B29" w:rsidRPr="00431331">
        <w:rPr>
          <w:sz w:val="22"/>
          <w:szCs w:val="18"/>
        </w:rPr>
        <w:t xml:space="preserve">identify </w:t>
      </w:r>
      <w:r w:rsidR="007A4439" w:rsidRPr="00431331">
        <w:rPr>
          <w:sz w:val="22"/>
          <w:szCs w:val="18"/>
        </w:rPr>
        <w:t>the relevant signalling aspects for the beam prediction use case.</w:t>
      </w:r>
    </w:p>
    <w:p w14:paraId="2ED8FD63" w14:textId="77777777" w:rsidR="00F07EB9" w:rsidRDefault="00F07EB9" w:rsidP="00AB2B1A"/>
    <w:p w14:paraId="521557EA" w14:textId="35831D4A" w:rsidR="0056556C" w:rsidRDefault="0056556C" w:rsidP="0056556C">
      <w:pPr>
        <w:pStyle w:val="Heading2"/>
      </w:pPr>
      <w:r>
        <w:t>Functionality-based LCM</w:t>
      </w:r>
    </w:p>
    <w:p w14:paraId="267FA7A3" w14:textId="4BB49E93" w:rsidR="004C1EA7" w:rsidRPr="00431331" w:rsidRDefault="00093B6C" w:rsidP="00F16FF7">
      <w:pPr>
        <w:jc w:val="both"/>
        <w:rPr>
          <w:sz w:val="22"/>
          <w:szCs w:val="18"/>
        </w:rPr>
      </w:pPr>
      <w:r w:rsidRPr="00431331">
        <w:rPr>
          <w:sz w:val="22"/>
          <w:szCs w:val="18"/>
        </w:rPr>
        <w:t>In Rel-18</w:t>
      </w:r>
      <w:r w:rsidR="009A04DF" w:rsidRPr="00431331">
        <w:rPr>
          <w:sz w:val="22"/>
          <w:szCs w:val="18"/>
        </w:rPr>
        <w:t xml:space="preserve">, </w:t>
      </w:r>
      <w:r w:rsidR="008F2377" w:rsidRPr="00431331">
        <w:rPr>
          <w:sz w:val="22"/>
          <w:szCs w:val="18"/>
        </w:rPr>
        <w:t>two LCM flavours were studied</w:t>
      </w:r>
      <w:r w:rsidR="00115AEC" w:rsidRPr="00431331">
        <w:rPr>
          <w:sz w:val="22"/>
          <w:szCs w:val="18"/>
        </w:rPr>
        <w:t>: functionality-based LCM, and model-ID-based LCM.</w:t>
      </w:r>
      <w:r w:rsidR="00FA5B31" w:rsidRPr="00431331">
        <w:rPr>
          <w:sz w:val="22"/>
          <w:szCs w:val="18"/>
        </w:rPr>
        <w:t xml:space="preserve"> We </w:t>
      </w:r>
      <w:r w:rsidR="00DF6AAE" w:rsidRPr="00431331">
        <w:rPr>
          <w:sz w:val="22"/>
          <w:szCs w:val="18"/>
        </w:rPr>
        <w:t xml:space="preserve">include the related </w:t>
      </w:r>
      <w:r w:rsidR="004C1EA7" w:rsidRPr="00431331">
        <w:rPr>
          <w:sz w:val="22"/>
          <w:szCs w:val="18"/>
        </w:rPr>
        <w:t>agreements from Rel-18 SI in the following:</w:t>
      </w:r>
    </w:p>
    <w:p w14:paraId="21245D79" w14:textId="77777777" w:rsidR="00E84060" w:rsidRPr="00E84060" w:rsidRDefault="00E84060" w:rsidP="00E84060"/>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431331" w14:paraId="26DAECE4" w14:textId="77777777" w:rsidTr="3F47BA2E">
        <w:trPr>
          <w:trHeight w:val="97"/>
        </w:trPr>
        <w:tc>
          <w:tcPr>
            <w:tcW w:w="14575" w:type="dxa"/>
            <w:shd w:val="clear" w:color="auto" w:fill="auto"/>
          </w:tcPr>
          <w:p w14:paraId="61C5D66A" w14:textId="77777777" w:rsidR="003A1FB0" w:rsidRPr="00431331" w:rsidRDefault="003A1FB0" w:rsidP="001A075F">
            <w:pPr>
              <w:jc w:val="both"/>
              <w:rPr>
                <w:rFonts w:ascii="Times" w:eastAsia="Batang" w:hAnsi="Times"/>
                <w:b/>
                <w:bCs/>
                <w:sz w:val="22"/>
                <w:szCs w:val="22"/>
                <w:highlight w:val="green"/>
                <w:lang w:val="en-US" w:eastAsia="zh-CN"/>
              </w:rPr>
            </w:pPr>
            <w:r w:rsidRPr="00431331">
              <w:rPr>
                <w:rFonts w:ascii="Times" w:eastAsia="Batang" w:hAnsi="Times"/>
                <w:b/>
                <w:bCs/>
                <w:sz w:val="22"/>
                <w:szCs w:val="22"/>
                <w:highlight w:val="green"/>
                <w:lang w:eastAsia="zh-CN"/>
              </w:rPr>
              <w:t>Agreement (from RAN1 #112)</w:t>
            </w:r>
          </w:p>
          <w:p w14:paraId="7DBF9072" w14:textId="77777777" w:rsidR="003A1FB0" w:rsidRPr="00431331" w:rsidRDefault="003A1FB0" w:rsidP="00EA3A9E">
            <w:pPr>
              <w:numPr>
                <w:ilvl w:val="0"/>
                <w:numId w:val="25"/>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UE-side models and UE-part of two-sided models:</w:t>
            </w:r>
          </w:p>
          <w:p w14:paraId="391573DA"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functionality identification</w:t>
            </w:r>
          </w:p>
          <w:p w14:paraId="070A5794"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highlight w:val="yellow"/>
                <w:lang w:val="en-US" w:eastAsia="zh-CN"/>
              </w:rPr>
              <w:t>Reuse legacy 3GPP framework of Features as a starting point for discussion</w:t>
            </w:r>
            <w:r w:rsidRPr="00431331">
              <w:rPr>
                <w:rFonts w:ascii="Times" w:eastAsia="Batang" w:hAnsi="Times"/>
                <w:b/>
                <w:bCs/>
                <w:sz w:val="22"/>
                <w:szCs w:val="22"/>
                <w:lang w:val="en-US" w:eastAsia="zh-CN"/>
              </w:rPr>
              <w:t>.</w:t>
            </w:r>
          </w:p>
          <w:p w14:paraId="32CE7307"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UE indicates supported functionalities/functionality for a given sub-use-case.</w:t>
            </w:r>
          </w:p>
          <w:p w14:paraId="351F981A" w14:textId="77777777" w:rsidR="003A1FB0" w:rsidRPr="00431331" w:rsidRDefault="003A1FB0" w:rsidP="00EA3A9E">
            <w:pPr>
              <w:numPr>
                <w:ilvl w:val="2"/>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UE capability reporting is taken as starting point.</w:t>
            </w:r>
          </w:p>
          <w:p w14:paraId="181AFF01"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lastRenderedPageBreak/>
              <w:t xml:space="preserve">For AI/ML model identification </w:t>
            </w:r>
          </w:p>
          <w:p w14:paraId="5EB58FDF"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Models are identified by model ID at the Network. UE indicates supported AI/ML models.</w:t>
            </w:r>
          </w:p>
          <w:p w14:paraId="765D34ED"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In functionality-based LCM</w:t>
            </w:r>
          </w:p>
          <w:p w14:paraId="70C45CE9"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highlight w:val="yellow"/>
                <w:lang w:val="en-US" w:eastAsia="zh-CN"/>
              </w:rPr>
              <w:t>Network indicates activation/deactivation/fallback/switching of AI/ML functionality via 3GPP signaling (e.g., RRC, MAC-CE, DCI).</w:t>
            </w:r>
            <w:r w:rsidRPr="00431331">
              <w:rPr>
                <w:rFonts w:ascii="Times" w:eastAsia="Batang" w:hAnsi="Times"/>
                <w:b/>
                <w:bCs/>
                <w:sz w:val="22"/>
                <w:szCs w:val="22"/>
                <w:lang w:val="en-US" w:eastAsia="zh-CN"/>
              </w:rPr>
              <w:t xml:space="preserve"> </w:t>
            </w:r>
          </w:p>
          <w:p w14:paraId="382D3761"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Models may not be identified at the Network, and UE may perform model-level LCM.</w:t>
            </w:r>
          </w:p>
          <w:p w14:paraId="39B24AE5" w14:textId="77777777" w:rsidR="003A1FB0" w:rsidRPr="00431331" w:rsidRDefault="003A1FB0" w:rsidP="00EA3A9E">
            <w:pPr>
              <w:numPr>
                <w:ilvl w:val="2"/>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Study whether and how much awareness/interaction NW should have about model-level </w:t>
            </w:r>
            <w:proofErr w:type="gramStart"/>
            <w:r w:rsidRPr="00431331">
              <w:rPr>
                <w:rFonts w:ascii="Times" w:eastAsia="Batang" w:hAnsi="Times"/>
                <w:b/>
                <w:bCs/>
                <w:sz w:val="22"/>
                <w:szCs w:val="22"/>
                <w:lang w:val="en-US" w:eastAsia="zh-CN"/>
              </w:rPr>
              <w:t>LCM</w:t>
            </w:r>
            <w:proofErr w:type="gramEnd"/>
          </w:p>
          <w:p w14:paraId="07F0180C"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In model-ID-based LCM, models are identified at the Network, and Network/UE may activate/deactivate/select/switch individual AI/ML models via model ID. </w:t>
            </w:r>
          </w:p>
          <w:p w14:paraId="20D74A92" w14:textId="77777777" w:rsidR="003A1FB0" w:rsidRPr="00431331" w:rsidRDefault="003A1FB0" w:rsidP="00EA3A9E">
            <w:pPr>
              <w:numPr>
                <w:ilvl w:val="0"/>
                <w:numId w:val="27"/>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val="en-US" w:eastAsia="zh-CN"/>
              </w:rPr>
              <w:t>FFS: Relationship between functionality identification and model identification</w:t>
            </w:r>
          </w:p>
          <w:p w14:paraId="73E511B7" w14:textId="77777777" w:rsidR="00107A18" w:rsidRPr="00431331" w:rsidRDefault="003A1FB0" w:rsidP="00EA3A9E">
            <w:pPr>
              <w:numPr>
                <w:ilvl w:val="0"/>
                <w:numId w:val="27"/>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FFS: Performance monitoring and RAN4 impact </w:t>
            </w:r>
          </w:p>
          <w:p w14:paraId="6BE40D30" w14:textId="55F91FF2" w:rsidR="00B244F8" w:rsidRPr="00431331" w:rsidRDefault="00B244F8" w:rsidP="00EA3A9E">
            <w:pPr>
              <w:numPr>
                <w:ilvl w:val="0"/>
                <w:numId w:val="27"/>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FFS: detailed understanding on model</w:t>
            </w:r>
          </w:p>
        </w:tc>
      </w:tr>
    </w:tbl>
    <w:p w14:paraId="14E69ED3" w14:textId="77777777" w:rsidR="00107A18" w:rsidRPr="00431331" w:rsidRDefault="00107A18" w:rsidP="00107A18">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E365C" w:rsidRPr="00431331" w14:paraId="5B9FBFA3" w14:textId="77777777">
        <w:trPr>
          <w:trHeight w:val="97"/>
        </w:trPr>
        <w:tc>
          <w:tcPr>
            <w:tcW w:w="14575" w:type="dxa"/>
            <w:shd w:val="clear" w:color="auto" w:fill="auto"/>
          </w:tcPr>
          <w:p w14:paraId="07F9B33B" w14:textId="77777777" w:rsidR="00FA1922" w:rsidRPr="00431331" w:rsidRDefault="00FA1922" w:rsidP="001A075F">
            <w:pPr>
              <w:jc w:val="both"/>
              <w:rPr>
                <w:rFonts w:ascii="Times" w:eastAsia="Batang" w:hAnsi="Times"/>
                <w:b/>
                <w:bCs/>
                <w:sz w:val="22"/>
                <w:szCs w:val="22"/>
                <w:highlight w:val="green"/>
                <w:lang w:val="en-US" w:eastAsia="zh-CN"/>
              </w:rPr>
            </w:pPr>
            <w:r w:rsidRPr="00431331">
              <w:rPr>
                <w:rFonts w:ascii="Times" w:eastAsia="Batang" w:hAnsi="Times"/>
                <w:b/>
                <w:bCs/>
                <w:sz w:val="22"/>
                <w:szCs w:val="22"/>
                <w:highlight w:val="green"/>
                <w:lang w:val="en-US" w:eastAsia="zh-CN"/>
              </w:rPr>
              <w:t>Agreement (from RAN1 #112-bis-e)</w:t>
            </w:r>
          </w:p>
          <w:p w14:paraId="115D92A9" w14:textId="77777777" w:rsidR="00FA1922" w:rsidRPr="00431331" w:rsidRDefault="00FA1922" w:rsidP="00EA3A9E">
            <w:pPr>
              <w:numPr>
                <w:ilvl w:val="0"/>
                <w:numId w:val="24"/>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functionality identification and functionality-based LCM of UE-side models and/or UE-part of two-sided models:</w:t>
            </w:r>
          </w:p>
          <w:p w14:paraId="4DD02806" w14:textId="6ECEA3AE" w:rsidR="00FA1922" w:rsidRPr="00431331" w:rsidRDefault="00FA1922" w:rsidP="00EA3A9E">
            <w:pPr>
              <w:numPr>
                <w:ilvl w:val="1"/>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Functionality refers to an AI/ML-enabled Feature/FG enabled by </w:t>
            </w:r>
            <w:r w:rsidR="00A30251" w:rsidRPr="00431331">
              <w:rPr>
                <w:rFonts w:ascii="Times" w:eastAsia="Batang" w:hAnsi="Times"/>
                <w:b/>
                <w:bCs/>
                <w:sz w:val="22"/>
                <w:szCs w:val="22"/>
                <w:highlight w:val="yellow"/>
                <w:lang w:eastAsia="zh-CN"/>
              </w:rPr>
              <w:t>configuration</w:t>
            </w:r>
            <w:r w:rsidRPr="00431331">
              <w:rPr>
                <w:rFonts w:ascii="Times" w:eastAsia="Batang" w:hAnsi="Times"/>
                <w:b/>
                <w:bCs/>
                <w:sz w:val="22"/>
                <w:szCs w:val="22"/>
                <w:highlight w:val="yellow"/>
                <w:lang w:eastAsia="zh-CN"/>
              </w:rPr>
              <w:t xml:space="preserve">(s), where configuration(s) is(are) supported based on </w:t>
            </w:r>
            <w:r w:rsidR="00A30251" w:rsidRPr="00431331">
              <w:rPr>
                <w:rFonts w:ascii="Times" w:eastAsia="Batang" w:hAnsi="Times"/>
                <w:b/>
                <w:bCs/>
                <w:sz w:val="22"/>
                <w:szCs w:val="22"/>
                <w:highlight w:val="yellow"/>
                <w:lang w:eastAsia="zh-CN"/>
              </w:rPr>
              <w:t>conditions</w:t>
            </w:r>
            <w:r w:rsidRPr="00431331">
              <w:rPr>
                <w:rFonts w:ascii="Times" w:eastAsia="Batang" w:hAnsi="Times"/>
                <w:b/>
                <w:bCs/>
                <w:sz w:val="22"/>
                <w:szCs w:val="22"/>
                <w:highlight w:val="yellow"/>
                <w:lang w:eastAsia="zh-CN"/>
              </w:rPr>
              <w:t xml:space="preserve"> indicated by UE capability.</w:t>
            </w:r>
          </w:p>
          <w:p w14:paraId="459C44B9" w14:textId="77777777" w:rsidR="00FA1922" w:rsidRPr="00431331" w:rsidRDefault="00FA1922" w:rsidP="00EA3A9E">
            <w:pPr>
              <w:numPr>
                <w:ilvl w:val="1"/>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Correspondingly, functionality-based LCM operates based on, at least, one configuration of AI/ML-enabled Feature/FG or specific configurations of an AI/ML-enabled Feature/FG.</w:t>
            </w:r>
          </w:p>
          <w:p w14:paraId="17053F2E" w14:textId="2EBBD507" w:rsidR="00FA1922" w:rsidRPr="00431331" w:rsidRDefault="00FA1922" w:rsidP="00EA3A9E">
            <w:pPr>
              <w:numPr>
                <w:ilvl w:val="2"/>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FFS: </w:t>
            </w:r>
            <w:r w:rsidR="006718A0" w:rsidRPr="00431331">
              <w:rPr>
                <w:rFonts w:ascii="Times" w:eastAsia="Batang" w:hAnsi="Times"/>
                <w:b/>
                <w:bCs/>
                <w:sz w:val="22"/>
                <w:szCs w:val="22"/>
                <w:highlight w:val="yellow"/>
                <w:lang w:eastAsia="zh-CN"/>
              </w:rPr>
              <w:t>Signalling</w:t>
            </w:r>
            <w:r w:rsidRPr="00431331">
              <w:rPr>
                <w:rFonts w:ascii="Times" w:eastAsia="Batang" w:hAnsi="Times"/>
                <w:b/>
                <w:bCs/>
                <w:sz w:val="22"/>
                <w:szCs w:val="22"/>
                <w:highlight w:val="yellow"/>
                <w:lang w:eastAsia="zh-CN"/>
              </w:rPr>
              <w:t xml:space="preserve"> to support functionality-based LCM operations, e.g., to activate/deactivate/fallback/switch AI/ML functionalities</w:t>
            </w:r>
          </w:p>
          <w:p w14:paraId="3F55969C" w14:textId="7F65700C" w:rsidR="00FA1922" w:rsidRPr="00431331" w:rsidRDefault="00FA1922" w:rsidP="00EA3A9E">
            <w:pPr>
              <w:numPr>
                <w:ilvl w:val="2"/>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FFS: Whether/how to address </w:t>
            </w:r>
            <w:r w:rsidR="00A30251" w:rsidRPr="00431331">
              <w:rPr>
                <w:rFonts w:ascii="Times" w:eastAsia="Batang" w:hAnsi="Times"/>
                <w:b/>
                <w:bCs/>
                <w:sz w:val="22"/>
                <w:szCs w:val="22"/>
                <w:highlight w:val="yellow"/>
                <w:lang w:eastAsia="zh-CN"/>
              </w:rPr>
              <w:t xml:space="preserve">additional conditions </w:t>
            </w:r>
            <w:r w:rsidRPr="00431331">
              <w:rPr>
                <w:rFonts w:ascii="Times" w:eastAsia="Batang" w:hAnsi="Times"/>
                <w:b/>
                <w:bCs/>
                <w:sz w:val="22"/>
                <w:szCs w:val="22"/>
                <w:highlight w:val="yellow"/>
                <w:lang w:eastAsia="zh-CN"/>
              </w:rPr>
              <w:t>(e.g., scenarios, sites, and datasets) to aid UE-side transparent model operations (without model identification) at the Functionality level</w:t>
            </w:r>
          </w:p>
          <w:p w14:paraId="517FC2C6" w14:textId="77777777" w:rsidR="00FA1922" w:rsidRPr="00431331" w:rsidRDefault="00FA1922" w:rsidP="00EA3A9E">
            <w:pPr>
              <w:numPr>
                <w:ilvl w:val="2"/>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FFS: Other aspects that may constitute Functionality</w:t>
            </w:r>
          </w:p>
          <w:p w14:paraId="2D60198C" w14:textId="77777777" w:rsidR="00FA1922" w:rsidRPr="00431331" w:rsidRDefault="00FA1922" w:rsidP="00EA3A9E">
            <w:pPr>
              <w:numPr>
                <w:ilvl w:val="1"/>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FFS: which aspects should be specified as conditions of a Feature/FG available for functionality will be discussed in each sub-use-case agenda.</w:t>
            </w:r>
          </w:p>
          <w:p w14:paraId="277ABD98" w14:textId="77777777" w:rsidR="00FB2F8E" w:rsidRPr="00431331" w:rsidRDefault="00FB2F8E"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model identification and model-ID-based LCM of UE-side models and/or UE-part of two-sided models:</w:t>
            </w:r>
          </w:p>
          <w:p w14:paraId="2AC82F03" w14:textId="0D3FB118" w:rsidR="00FB2F8E" w:rsidRPr="00431331" w:rsidRDefault="00FB2F8E" w:rsidP="00EA3A9E">
            <w:pPr>
              <w:numPr>
                <w:ilvl w:val="1"/>
                <w:numId w:val="24"/>
              </w:numPr>
              <w:jc w:val="both"/>
              <w:rPr>
                <w:rFonts w:ascii="Times" w:eastAsia="Batang" w:hAnsi="Times"/>
                <w:b/>
                <w:bCs/>
                <w:sz w:val="22"/>
                <w:szCs w:val="22"/>
                <w:lang w:eastAsia="zh-CN"/>
              </w:rPr>
            </w:pPr>
            <w:r w:rsidRPr="00431331">
              <w:rPr>
                <w:rFonts w:ascii="Times" w:eastAsia="Batang" w:hAnsi="Times"/>
                <w:b/>
                <w:bCs/>
                <w:sz w:val="22"/>
                <w:szCs w:val="22"/>
                <w:lang w:eastAsia="zh-CN"/>
              </w:rPr>
              <w:t xml:space="preserve">model-ID-based LCM operates based on identified models, where a model may be associated with specific </w:t>
            </w:r>
            <w:r w:rsidR="00D11B30" w:rsidRPr="00431331">
              <w:rPr>
                <w:rFonts w:ascii="Times" w:eastAsia="Batang" w:hAnsi="Times"/>
                <w:b/>
                <w:bCs/>
                <w:sz w:val="22"/>
                <w:szCs w:val="22"/>
                <w:lang w:eastAsia="zh-CN"/>
              </w:rPr>
              <w:t>configurations/conditions</w:t>
            </w:r>
            <w:r w:rsidRPr="00431331">
              <w:rPr>
                <w:rFonts w:ascii="Times" w:eastAsia="Batang" w:hAnsi="Times"/>
                <w:b/>
                <w:bCs/>
                <w:sz w:val="22"/>
                <w:szCs w:val="22"/>
                <w:lang w:eastAsia="zh-CN"/>
              </w:rPr>
              <w:t xml:space="preserve"> associated with UE capability of an AI/ML-enabled Feature/FG an</w:t>
            </w:r>
            <w:r w:rsidR="00D11B30" w:rsidRPr="00431331">
              <w:rPr>
                <w:rFonts w:ascii="Times" w:eastAsia="Batang" w:hAnsi="Times"/>
                <w:b/>
                <w:bCs/>
                <w:sz w:val="22"/>
                <w:szCs w:val="22"/>
                <w:lang w:eastAsia="zh-CN"/>
              </w:rPr>
              <w:t xml:space="preserve">d </w:t>
            </w:r>
            <w:r w:rsidR="00957EDA" w:rsidRPr="00431331">
              <w:rPr>
                <w:rFonts w:ascii="Times" w:eastAsia="Batang" w:hAnsi="Times"/>
                <w:b/>
                <w:bCs/>
                <w:sz w:val="22"/>
                <w:szCs w:val="22"/>
                <w:lang w:eastAsia="zh-CN"/>
              </w:rPr>
              <w:t xml:space="preserve">additional conditions </w:t>
            </w:r>
            <w:r w:rsidRPr="00431331">
              <w:rPr>
                <w:rFonts w:ascii="Times" w:eastAsia="Batang" w:hAnsi="Times"/>
                <w:b/>
                <w:bCs/>
                <w:sz w:val="22"/>
                <w:szCs w:val="22"/>
                <w:lang w:eastAsia="zh-CN"/>
              </w:rPr>
              <w:t>(e.g., scenarios, sites, and datasets) as determined/identified between UE-side and NW-side.</w:t>
            </w:r>
          </w:p>
          <w:p w14:paraId="5CC041CE" w14:textId="77777777" w:rsidR="00FB2F8E" w:rsidRPr="00431331" w:rsidRDefault="00FB2F8E" w:rsidP="00EA3A9E">
            <w:pPr>
              <w:numPr>
                <w:ilvl w:val="1"/>
                <w:numId w:val="24"/>
              </w:numPr>
              <w:jc w:val="both"/>
              <w:rPr>
                <w:rFonts w:ascii="Times" w:eastAsia="Batang" w:hAnsi="Times"/>
                <w:b/>
                <w:bCs/>
                <w:sz w:val="22"/>
                <w:szCs w:val="22"/>
                <w:lang w:eastAsia="zh-CN"/>
              </w:rPr>
            </w:pPr>
            <w:r w:rsidRPr="00431331">
              <w:rPr>
                <w:rFonts w:ascii="Times" w:eastAsia="Batang" w:hAnsi="Times"/>
                <w:b/>
                <w:bCs/>
                <w:sz w:val="22"/>
                <w:szCs w:val="22"/>
                <w:lang w:eastAsia="zh-CN"/>
              </w:rPr>
              <w:t>FFS: Which aspects should be considered as additional conditions, and how to include them into model description information during model identification will be discussed in each sub-use-case agenda.</w:t>
            </w:r>
          </w:p>
          <w:p w14:paraId="56A9731F" w14:textId="77777777" w:rsidR="00FB2F8E" w:rsidRPr="00431331" w:rsidRDefault="00FB2F8E" w:rsidP="00EA3A9E">
            <w:pPr>
              <w:numPr>
                <w:ilvl w:val="1"/>
                <w:numId w:val="24"/>
              </w:numPr>
              <w:jc w:val="both"/>
              <w:rPr>
                <w:rFonts w:ascii="Times" w:eastAsia="Batang" w:hAnsi="Times"/>
                <w:b/>
                <w:bCs/>
                <w:sz w:val="22"/>
                <w:szCs w:val="22"/>
                <w:highlight w:val="yellow"/>
                <w:lang w:eastAsia="zh-CN"/>
              </w:rPr>
            </w:pPr>
            <w:r w:rsidRPr="00431331">
              <w:rPr>
                <w:rFonts w:ascii="Times" w:eastAsia="Batang" w:hAnsi="Times"/>
                <w:b/>
                <w:bCs/>
                <w:sz w:val="22"/>
                <w:szCs w:val="22"/>
                <w:highlight w:val="yellow"/>
                <w:lang w:eastAsia="zh-CN"/>
              </w:rPr>
              <w:t>FFS: Relationship between functionality and model, e.g., whether a model may be identified referring to functionality(s).</w:t>
            </w:r>
          </w:p>
          <w:p w14:paraId="3DB24CB2" w14:textId="77777777" w:rsidR="00FB2F8E" w:rsidRPr="00431331" w:rsidRDefault="00FB2F8E" w:rsidP="00EA3A9E">
            <w:pPr>
              <w:numPr>
                <w:ilvl w:val="1"/>
                <w:numId w:val="24"/>
              </w:numPr>
              <w:jc w:val="both"/>
              <w:rPr>
                <w:rFonts w:ascii="Times" w:eastAsia="Batang" w:hAnsi="Times"/>
                <w:b/>
                <w:bCs/>
                <w:sz w:val="22"/>
                <w:szCs w:val="22"/>
                <w:highlight w:val="yellow"/>
                <w:lang w:eastAsia="zh-CN"/>
              </w:rPr>
            </w:pPr>
            <w:r w:rsidRPr="00431331">
              <w:rPr>
                <w:rFonts w:ascii="Times" w:eastAsia="Batang" w:hAnsi="Times"/>
                <w:b/>
                <w:bCs/>
                <w:sz w:val="22"/>
                <w:szCs w:val="22"/>
                <w:highlight w:val="yellow"/>
                <w:lang w:eastAsia="zh-CN"/>
              </w:rPr>
              <w:t>FFS: relationship between functionality-based LCM and model-ID-based LCM</w:t>
            </w:r>
          </w:p>
          <w:p w14:paraId="2C6C8E67" w14:textId="2A7218F8" w:rsidR="006456E3" w:rsidRPr="00431331" w:rsidRDefault="00FB2F8E"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eastAsia="zh-CN"/>
              </w:rPr>
              <w:t>Note: Applicability of functionality-based LCM and model-ID-based LCM is a separate discussion.</w:t>
            </w:r>
          </w:p>
        </w:tc>
      </w:tr>
    </w:tbl>
    <w:p w14:paraId="2099DADF" w14:textId="77777777" w:rsidR="006456E3" w:rsidRPr="00431331" w:rsidRDefault="006456E3" w:rsidP="006456E3">
      <w:pPr>
        <w:rPr>
          <w:sz w:val="22"/>
          <w:szCs w:val="22"/>
        </w:rPr>
      </w:pPr>
    </w:p>
    <w:p w14:paraId="7F2B4666" w14:textId="6DADE3CC" w:rsidR="00DC228B" w:rsidRPr="00431331" w:rsidRDefault="00025BD4" w:rsidP="001D3A52">
      <w:pPr>
        <w:jc w:val="both"/>
        <w:rPr>
          <w:sz w:val="22"/>
          <w:szCs w:val="22"/>
        </w:rPr>
      </w:pPr>
      <w:r w:rsidRPr="00431331">
        <w:rPr>
          <w:sz w:val="22"/>
          <w:szCs w:val="22"/>
        </w:rPr>
        <w:t>During the inference phase, an important aspect which needs to be investigated is how a certain AI/ML functionality is identified</w:t>
      </w:r>
      <w:r w:rsidR="00672C0C" w:rsidRPr="00431331">
        <w:rPr>
          <w:sz w:val="22"/>
          <w:szCs w:val="22"/>
        </w:rPr>
        <w:t xml:space="preserve"> for the beam prediction use case. </w:t>
      </w:r>
      <w:r w:rsidR="00DB1D54" w:rsidRPr="00431331">
        <w:rPr>
          <w:sz w:val="22"/>
          <w:szCs w:val="22"/>
        </w:rPr>
        <w:t xml:space="preserve">A certain AI/ML </w:t>
      </w:r>
      <w:r w:rsidR="00B37A57" w:rsidRPr="00431331">
        <w:rPr>
          <w:sz w:val="22"/>
          <w:szCs w:val="22"/>
        </w:rPr>
        <w:t>functionality</w:t>
      </w:r>
      <w:r w:rsidR="00DB1D54" w:rsidRPr="00431331">
        <w:rPr>
          <w:sz w:val="22"/>
          <w:szCs w:val="22"/>
        </w:rPr>
        <w:t xml:space="preserve"> </w:t>
      </w:r>
      <w:r w:rsidR="00B37A57" w:rsidRPr="00431331">
        <w:rPr>
          <w:sz w:val="22"/>
          <w:szCs w:val="22"/>
        </w:rPr>
        <w:t xml:space="preserve">can be </w:t>
      </w:r>
      <w:r w:rsidR="008616F2" w:rsidRPr="00431331">
        <w:rPr>
          <w:sz w:val="22"/>
          <w:szCs w:val="22"/>
        </w:rPr>
        <w:t xml:space="preserve">identified by </w:t>
      </w:r>
      <w:r w:rsidR="00F15E24" w:rsidRPr="00431331">
        <w:rPr>
          <w:sz w:val="22"/>
          <w:szCs w:val="22"/>
        </w:rPr>
        <w:t xml:space="preserve">being </w:t>
      </w:r>
      <w:r w:rsidR="00B37A57" w:rsidRPr="00431331">
        <w:rPr>
          <w:sz w:val="22"/>
          <w:szCs w:val="22"/>
        </w:rPr>
        <w:t xml:space="preserve">attributed to </w:t>
      </w:r>
      <w:r w:rsidR="00414528" w:rsidRPr="00431331">
        <w:rPr>
          <w:sz w:val="22"/>
          <w:szCs w:val="22"/>
        </w:rPr>
        <w:t>a corresponding CSI report</w:t>
      </w:r>
      <w:r w:rsidR="00767CC8" w:rsidRPr="00431331">
        <w:rPr>
          <w:sz w:val="22"/>
          <w:szCs w:val="22"/>
        </w:rPr>
        <w:t xml:space="preserve"> setting</w:t>
      </w:r>
      <w:r w:rsidR="00414528" w:rsidRPr="00431331">
        <w:rPr>
          <w:sz w:val="22"/>
          <w:szCs w:val="22"/>
        </w:rPr>
        <w:t>.</w:t>
      </w:r>
      <w:r w:rsidR="00847537" w:rsidRPr="00431331">
        <w:rPr>
          <w:sz w:val="22"/>
          <w:szCs w:val="22"/>
        </w:rPr>
        <w:t xml:space="preserve"> </w:t>
      </w:r>
      <w:proofErr w:type="gramStart"/>
      <w:r w:rsidR="00847537" w:rsidRPr="00431331">
        <w:rPr>
          <w:sz w:val="22"/>
          <w:szCs w:val="22"/>
        </w:rPr>
        <w:t xml:space="preserve">With this being said, </w:t>
      </w:r>
      <w:r w:rsidR="00042EE4" w:rsidRPr="00431331">
        <w:rPr>
          <w:sz w:val="22"/>
          <w:szCs w:val="22"/>
        </w:rPr>
        <w:t>utilizing</w:t>
      </w:r>
      <w:proofErr w:type="gramEnd"/>
      <w:r w:rsidR="00042EE4" w:rsidRPr="00431331">
        <w:rPr>
          <w:sz w:val="22"/>
          <w:szCs w:val="22"/>
        </w:rPr>
        <w:t xml:space="preserve"> the existing CSI report framework (up to Rel-18) does not </w:t>
      </w:r>
      <w:r w:rsidR="00680406" w:rsidRPr="00431331">
        <w:rPr>
          <w:sz w:val="22"/>
          <w:szCs w:val="22"/>
        </w:rPr>
        <w:t xml:space="preserve">help in ensuring consistency </w:t>
      </w:r>
      <w:r w:rsidR="00CD596C" w:rsidRPr="00431331">
        <w:rPr>
          <w:sz w:val="22"/>
          <w:szCs w:val="22"/>
        </w:rPr>
        <w:t>of NW-side additional conditions</w:t>
      </w:r>
      <w:r w:rsidR="00F5755E" w:rsidRPr="00431331">
        <w:rPr>
          <w:sz w:val="22"/>
          <w:szCs w:val="22"/>
        </w:rPr>
        <w:t xml:space="preserve"> across training and inference</w:t>
      </w:r>
      <w:r w:rsidR="00D562D4" w:rsidRPr="00431331">
        <w:rPr>
          <w:sz w:val="22"/>
          <w:szCs w:val="22"/>
        </w:rPr>
        <w:t>, for UE-side AI/ML models.</w:t>
      </w:r>
      <w:r w:rsidR="00DC228B" w:rsidRPr="00431331">
        <w:rPr>
          <w:sz w:val="22"/>
          <w:szCs w:val="22"/>
        </w:rPr>
        <w:t xml:space="preserve"> At least the following items are required for ensuring consistency between training and inference regarding NW-side additional conditions that CANNOT be materialized by only relying on AI/ML functionality and using existing CSI report framework:</w:t>
      </w:r>
    </w:p>
    <w:p w14:paraId="3A38BFB9" w14:textId="760FE821" w:rsidR="00DC228B" w:rsidRPr="00431331" w:rsidRDefault="00DC228B" w:rsidP="00EA3A9E">
      <w:pPr>
        <w:pStyle w:val="ListParagraph"/>
        <w:numPr>
          <w:ilvl w:val="0"/>
          <w:numId w:val="28"/>
        </w:numPr>
        <w:ind w:leftChars="0"/>
        <w:jc w:val="both"/>
        <w:rPr>
          <w:sz w:val="22"/>
          <w:szCs w:val="22"/>
        </w:rPr>
      </w:pPr>
      <w:r w:rsidRPr="00431331">
        <w:rPr>
          <w:sz w:val="22"/>
          <w:szCs w:val="22"/>
        </w:rPr>
        <w:t>Order/indexing consistency: consistency in ordering of resources (e.g., resource index consistency) for Set B beams and Set A beams, across training and inference.</w:t>
      </w:r>
    </w:p>
    <w:p w14:paraId="417E3C02" w14:textId="76D39337" w:rsidR="00025BD4" w:rsidRPr="00431331" w:rsidRDefault="00DC228B" w:rsidP="00EA3A9E">
      <w:pPr>
        <w:pStyle w:val="ListParagraph"/>
        <w:numPr>
          <w:ilvl w:val="0"/>
          <w:numId w:val="28"/>
        </w:numPr>
        <w:ind w:leftChars="0"/>
        <w:jc w:val="both"/>
        <w:rPr>
          <w:sz w:val="22"/>
          <w:szCs w:val="22"/>
        </w:rPr>
      </w:pPr>
      <w:r w:rsidRPr="00431331">
        <w:rPr>
          <w:sz w:val="22"/>
          <w:szCs w:val="22"/>
        </w:rPr>
        <w:t>Beam shape consistency: relative pointing direction and beamwidth difference between physical beams with respect to Set A and Set B resources across training and inference should be under predefined tolerances.</w:t>
      </w:r>
    </w:p>
    <w:p w14:paraId="0083B2F6" w14:textId="5CD048B4" w:rsidR="00B52564" w:rsidRPr="00431331" w:rsidRDefault="00176FC9" w:rsidP="001D3A52">
      <w:pPr>
        <w:jc w:val="both"/>
        <w:rPr>
          <w:sz w:val="22"/>
          <w:szCs w:val="22"/>
        </w:rPr>
      </w:pPr>
      <w:r w:rsidRPr="00431331">
        <w:rPr>
          <w:sz w:val="22"/>
          <w:szCs w:val="22"/>
        </w:rPr>
        <w:t>In other words</w:t>
      </w:r>
      <w:r w:rsidR="00257D95" w:rsidRPr="00431331">
        <w:rPr>
          <w:sz w:val="22"/>
          <w:szCs w:val="22"/>
        </w:rPr>
        <w:t xml:space="preserve">, only relying on functionality identification </w:t>
      </w:r>
      <w:r w:rsidR="00AD0DEA" w:rsidRPr="00431331">
        <w:rPr>
          <w:sz w:val="22"/>
          <w:szCs w:val="22"/>
        </w:rPr>
        <w:t xml:space="preserve">would not solve the </w:t>
      </w:r>
      <w:r w:rsidR="004B185D" w:rsidRPr="00431331">
        <w:rPr>
          <w:sz w:val="22"/>
          <w:szCs w:val="22"/>
        </w:rPr>
        <w:t xml:space="preserve">consistency issue mentioned above. </w:t>
      </w:r>
      <w:r w:rsidR="0045508D" w:rsidRPr="00431331">
        <w:rPr>
          <w:sz w:val="22"/>
          <w:szCs w:val="22"/>
        </w:rPr>
        <w:t>Now, let us consider the following agreement</w:t>
      </w:r>
      <w:r w:rsidR="00390415" w:rsidRPr="00431331">
        <w:rPr>
          <w:sz w:val="22"/>
          <w:szCs w:val="22"/>
        </w:rPr>
        <w:t xml:space="preserve"> from Rel-18 SI:</w:t>
      </w:r>
    </w:p>
    <w:p w14:paraId="27CBD65B" w14:textId="2C761A37" w:rsidR="00390415" w:rsidRPr="00431331" w:rsidRDefault="00390415" w:rsidP="00B52564">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4CBB" w:rsidRPr="00431331" w14:paraId="0C9E1658" w14:textId="77777777" w:rsidTr="00063A67">
        <w:trPr>
          <w:trHeight w:val="97"/>
        </w:trPr>
        <w:tc>
          <w:tcPr>
            <w:tcW w:w="14575" w:type="dxa"/>
            <w:shd w:val="clear" w:color="auto" w:fill="auto"/>
          </w:tcPr>
          <w:p w14:paraId="51CA8B7A" w14:textId="77777777" w:rsidR="00390415" w:rsidRPr="00431331" w:rsidRDefault="00390415" w:rsidP="001D3A52">
            <w:pPr>
              <w:jc w:val="both"/>
              <w:rPr>
                <w:rFonts w:ascii="Times" w:eastAsia="Batang" w:hAnsi="Times"/>
                <w:b/>
                <w:bCs/>
                <w:sz w:val="22"/>
                <w:szCs w:val="22"/>
                <w:lang w:eastAsia="zh-CN"/>
              </w:rPr>
            </w:pPr>
            <w:r w:rsidRPr="00431331">
              <w:rPr>
                <w:rFonts w:ascii="Times" w:eastAsia="Batang" w:hAnsi="Times"/>
                <w:b/>
                <w:bCs/>
                <w:sz w:val="22"/>
                <w:szCs w:val="22"/>
                <w:highlight w:val="green"/>
                <w:lang w:eastAsia="zh-CN"/>
              </w:rPr>
              <w:t>Agreement (from RAN1 #114b)</w:t>
            </w:r>
          </w:p>
          <w:p w14:paraId="6255B217" w14:textId="77777777" w:rsidR="00390415" w:rsidRPr="00431331" w:rsidRDefault="00390415"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eastAsia="zh-CN"/>
              </w:rPr>
              <w:t>Model-ID, if needed, can be used in a Functionality (defined in functionality-based LCM) for LCM operations.</w:t>
            </w:r>
          </w:p>
        </w:tc>
      </w:tr>
    </w:tbl>
    <w:p w14:paraId="12DA87DC" w14:textId="77777777" w:rsidR="00025BD4" w:rsidRPr="00431331" w:rsidRDefault="00025BD4" w:rsidP="001D3A52">
      <w:pPr>
        <w:jc w:val="both"/>
        <w:rPr>
          <w:sz w:val="22"/>
          <w:szCs w:val="22"/>
        </w:rPr>
      </w:pPr>
    </w:p>
    <w:p w14:paraId="3E8B575A" w14:textId="165494F2" w:rsidR="000A24E2" w:rsidRPr="00431331" w:rsidRDefault="004E6244" w:rsidP="001D3A52">
      <w:pPr>
        <w:jc w:val="both"/>
        <w:rPr>
          <w:sz w:val="22"/>
          <w:szCs w:val="22"/>
        </w:rPr>
      </w:pPr>
      <w:r w:rsidRPr="00431331">
        <w:rPr>
          <w:sz w:val="22"/>
          <w:szCs w:val="22"/>
        </w:rPr>
        <w:t xml:space="preserve">The above agreement highlights the fact that functionality-based LCM and </w:t>
      </w:r>
      <w:r w:rsidR="00896517" w:rsidRPr="00431331">
        <w:rPr>
          <w:sz w:val="22"/>
          <w:szCs w:val="22"/>
        </w:rPr>
        <w:t xml:space="preserve">the model-ID concept are </w:t>
      </w:r>
      <w:r w:rsidR="007D770D" w:rsidRPr="00431331">
        <w:rPr>
          <w:sz w:val="22"/>
          <w:szCs w:val="22"/>
        </w:rPr>
        <w:t>NOT mutually exclusive</w:t>
      </w:r>
      <w:r w:rsidR="00454321" w:rsidRPr="00431331">
        <w:rPr>
          <w:sz w:val="22"/>
          <w:szCs w:val="22"/>
        </w:rPr>
        <w:t xml:space="preserve">, and </w:t>
      </w:r>
      <w:r w:rsidR="00611209" w:rsidRPr="00431331">
        <w:rPr>
          <w:sz w:val="22"/>
          <w:szCs w:val="22"/>
        </w:rPr>
        <w:t>we can rely on model-ID</w:t>
      </w:r>
      <w:r w:rsidR="00EF4B2B" w:rsidRPr="00431331">
        <w:rPr>
          <w:sz w:val="22"/>
          <w:szCs w:val="22"/>
        </w:rPr>
        <w:t xml:space="preserve"> </w:t>
      </w:r>
      <w:r w:rsidR="00316468" w:rsidRPr="00431331">
        <w:rPr>
          <w:sz w:val="22"/>
          <w:szCs w:val="22"/>
        </w:rPr>
        <w:t>to</w:t>
      </w:r>
      <w:r w:rsidR="006E41CA" w:rsidRPr="00431331">
        <w:rPr>
          <w:sz w:val="22"/>
          <w:szCs w:val="22"/>
        </w:rPr>
        <w:t xml:space="preserve"> ensure the consistency</w:t>
      </w:r>
      <w:r w:rsidR="00DC140A" w:rsidRPr="00431331">
        <w:rPr>
          <w:sz w:val="22"/>
          <w:szCs w:val="22"/>
        </w:rPr>
        <w:t xml:space="preserve"> issues we mentioned above</w:t>
      </w:r>
      <w:r w:rsidR="0020597A" w:rsidRPr="00431331">
        <w:rPr>
          <w:sz w:val="22"/>
          <w:szCs w:val="22"/>
        </w:rPr>
        <w:t xml:space="preserve"> within the framework of </w:t>
      </w:r>
      <w:r w:rsidR="001D3A52" w:rsidRPr="00431331">
        <w:rPr>
          <w:sz w:val="22"/>
          <w:szCs w:val="22"/>
        </w:rPr>
        <w:t>functionality-based LCM.</w:t>
      </w:r>
      <w:r w:rsidR="00DD51CF" w:rsidRPr="00431331">
        <w:rPr>
          <w:sz w:val="22"/>
          <w:szCs w:val="22"/>
        </w:rPr>
        <w:t xml:space="preserve"> To this end, the CSI report configuration identifying</w:t>
      </w:r>
      <w:r w:rsidR="003E22EA" w:rsidRPr="00431331">
        <w:rPr>
          <w:sz w:val="22"/>
          <w:szCs w:val="22"/>
        </w:rPr>
        <w:t xml:space="preserve"> the AI/ML functionality</w:t>
      </w:r>
      <w:r w:rsidR="00DD51CF" w:rsidRPr="00431331">
        <w:rPr>
          <w:sz w:val="22"/>
          <w:szCs w:val="22"/>
        </w:rPr>
        <w:t xml:space="preserve"> needs to be accompanied by an identifier (</w:t>
      </w:r>
      <w:r w:rsidR="00896128" w:rsidRPr="00431331">
        <w:rPr>
          <w:sz w:val="22"/>
          <w:szCs w:val="22"/>
        </w:rPr>
        <w:t xml:space="preserve">e.g., </w:t>
      </w:r>
      <w:r w:rsidR="00DD51CF" w:rsidRPr="00431331">
        <w:rPr>
          <w:sz w:val="22"/>
          <w:szCs w:val="22"/>
        </w:rPr>
        <w:t>dataset</w:t>
      </w:r>
      <w:r w:rsidR="00EB56AB" w:rsidRPr="00431331">
        <w:rPr>
          <w:sz w:val="22"/>
          <w:szCs w:val="22"/>
        </w:rPr>
        <w:t>-</w:t>
      </w:r>
      <w:r w:rsidR="00DD51CF" w:rsidRPr="00431331">
        <w:rPr>
          <w:sz w:val="22"/>
          <w:szCs w:val="22"/>
        </w:rPr>
        <w:t xml:space="preserve">ID). </w:t>
      </w:r>
      <w:r w:rsidR="005B33B8" w:rsidRPr="00431331">
        <w:rPr>
          <w:sz w:val="22"/>
          <w:szCs w:val="22"/>
        </w:rPr>
        <w:t xml:space="preserve">The methodology to ensure </w:t>
      </w:r>
      <w:r w:rsidR="009946C6" w:rsidRPr="00431331">
        <w:rPr>
          <w:sz w:val="22"/>
          <w:szCs w:val="22"/>
        </w:rPr>
        <w:t xml:space="preserve">consistency </w:t>
      </w:r>
      <w:r w:rsidR="008E2DE2" w:rsidRPr="00431331">
        <w:rPr>
          <w:sz w:val="22"/>
          <w:szCs w:val="22"/>
        </w:rPr>
        <w:t>of NW-side additional conditions across training and inference</w:t>
      </w:r>
      <w:r w:rsidR="001B5669" w:rsidRPr="00431331">
        <w:rPr>
          <w:sz w:val="22"/>
          <w:szCs w:val="22"/>
        </w:rPr>
        <w:t xml:space="preserve">, utilizing </w:t>
      </w:r>
      <w:r w:rsidR="00DF5C0F" w:rsidRPr="00431331">
        <w:rPr>
          <w:sz w:val="22"/>
          <w:szCs w:val="22"/>
        </w:rPr>
        <w:t>dataset</w:t>
      </w:r>
      <w:r w:rsidR="001B5669" w:rsidRPr="00431331">
        <w:rPr>
          <w:sz w:val="22"/>
          <w:szCs w:val="22"/>
        </w:rPr>
        <w:t>-ID</w:t>
      </w:r>
      <w:r w:rsidR="00DF5C0F" w:rsidRPr="00431331">
        <w:rPr>
          <w:sz w:val="22"/>
          <w:szCs w:val="22"/>
        </w:rPr>
        <w:t>,</w:t>
      </w:r>
      <w:r w:rsidR="001B5669" w:rsidRPr="00431331">
        <w:rPr>
          <w:sz w:val="22"/>
          <w:szCs w:val="22"/>
        </w:rPr>
        <w:t xml:space="preserve"> has been discussed in Section </w:t>
      </w:r>
      <w:r w:rsidR="00E27412" w:rsidRPr="00431331">
        <w:rPr>
          <w:sz w:val="22"/>
          <w:szCs w:val="22"/>
        </w:rPr>
        <w:t>2</w:t>
      </w:r>
      <w:r w:rsidR="001B5669" w:rsidRPr="00431331">
        <w:rPr>
          <w:sz w:val="22"/>
          <w:szCs w:val="22"/>
        </w:rPr>
        <w:t>.</w:t>
      </w:r>
      <w:r w:rsidR="00C218CB" w:rsidRPr="00431331">
        <w:rPr>
          <w:sz w:val="22"/>
          <w:szCs w:val="22"/>
        </w:rPr>
        <w:t xml:space="preserve"> </w:t>
      </w:r>
      <w:r w:rsidR="00DD51CF" w:rsidRPr="00431331">
        <w:rPr>
          <w:sz w:val="22"/>
          <w:szCs w:val="22"/>
        </w:rPr>
        <w:t xml:space="preserve">This identifier </w:t>
      </w:r>
      <w:r w:rsidR="00FD5009" w:rsidRPr="00431331">
        <w:rPr>
          <w:sz w:val="22"/>
          <w:szCs w:val="22"/>
        </w:rPr>
        <w:t>(</w:t>
      </w:r>
      <w:r w:rsidR="00896128" w:rsidRPr="00431331">
        <w:rPr>
          <w:sz w:val="22"/>
          <w:szCs w:val="22"/>
        </w:rPr>
        <w:t xml:space="preserve">e.g., </w:t>
      </w:r>
      <w:r w:rsidR="00FD5009" w:rsidRPr="00431331">
        <w:rPr>
          <w:sz w:val="22"/>
          <w:szCs w:val="22"/>
        </w:rPr>
        <w:t>dataset</w:t>
      </w:r>
      <w:r w:rsidR="00EB56AB" w:rsidRPr="00431331">
        <w:rPr>
          <w:sz w:val="22"/>
          <w:szCs w:val="22"/>
        </w:rPr>
        <w:t>-</w:t>
      </w:r>
      <w:r w:rsidR="00FD5009" w:rsidRPr="00431331">
        <w:rPr>
          <w:sz w:val="22"/>
          <w:szCs w:val="22"/>
        </w:rPr>
        <w:t xml:space="preserve">ID) </w:t>
      </w:r>
      <w:r w:rsidR="00DD51CF" w:rsidRPr="00431331">
        <w:rPr>
          <w:sz w:val="22"/>
          <w:szCs w:val="22"/>
        </w:rPr>
        <w:t xml:space="preserve">can be </w:t>
      </w:r>
      <w:r w:rsidR="00D84C66" w:rsidRPr="00431331">
        <w:rPr>
          <w:sz w:val="22"/>
          <w:szCs w:val="22"/>
        </w:rPr>
        <w:t>signalled</w:t>
      </w:r>
      <w:r w:rsidR="00DD51CF" w:rsidRPr="00431331">
        <w:rPr>
          <w:sz w:val="22"/>
          <w:szCs w:val="22"/>
        </w:rPr>
        <w:t xml:space="preserve"> in the </w:t>
      </w:r>
      <w:r w:rsidR="00D84C66" w:rsidRPr="00431331">
        <w:rPr>
          <w:sz w:val="22"/>
          <w:szCs w:val="22"/>
        </w:rPr>
        <w:t>signalling</w:t>
      </w:r>
      <w:r w:rsidR="00DD51CF" w:rsidRPr="00431331">
        <w:rPr>
          <w:sz w:val="22"/>
          <w:szCs w:val="22"/>
        </w:rPr>
        <w:t xml:space="preserve"> associated with the CSI report</w:t>
      </w:r>
      <w:r w:rsidR="003E143B" w:rsidRPr="00431331">
        <w:rPr>
          <w:sz w:val="22"/>
          <w:szCs w:val="22"/>
        </w:rPr>
        <w:t xml:space="preserve"> (e.g., CSI report setting, MAC-CE activating semi-persistent CSI reports, </w:t>
      </w:r>
      <w:r w:rsidR="003E143B" w:rsidRPr="00431331">
        <w:rPr>
          <w:i/>
          <w:iCs/>
          <w:sz w:val="22"/>
          <w:szCs w:val="22"/>
        </w:rPr>
        <w:t>CSI-</w:t>
      </w:r>
      <w:proofErr w:type="spellStart"/>
      <w:r w:rsidR="003E143B" w:rsidRPr="00431331">
        <w:rPr>
          <w:i/>
          <w:iCs/>
          <w:sz w:val="22"/>
          <w:szCs w:val="22"/>
        </w:rPr>
        <w:t>AssociatedReportConfigInfo</w:t>
      </w:r>
      <w:proofErr w:type="spellEnd"/>
      <w:r w:rsidR="003E143B" w:rsidRPr="00431331">
        <w:rPr>
          <w:sz w:val="22"/>
          <w:szCs w:val="22"/>
        </w:rPr>
        <w:t xml:space="preserve"> for aperiodic CSI reports).</w:t>
      </w:r>
    </w:p>
    <w:p w14:paraId="1641FF48" w14:textId="77777777" w:rsidR="00D3746A" w:rsidRPr="00431331" w:rsidRDefault="00D3746A" w:rsidP="001D3A52">
      <w:pPr>
        <w:jc w:val="both"/>
        <w:rPr>
          <w:sz w:val="22"/>
          <w:szCs w:val="22"/>
        </w:rPr>
      </w:pPr>
    </w:p>
    <w:p w14:paraId="310069BB" w14:textId="77777777" w:rsidR="00D3746A" w:rsidRPr="00431331" w:rsidRDefault="00D3746A" w:rsidP="00D3746A">
      <w:pPr>
        <w:rPr>
          <w:sz w:val="22"/>
          <w:szCs w:val="22"/>
        </w:rPr>
      </w:pPr>
      <w:r w:rsidRPr="00431331">
        <w:rPr>
          <w:sz w:val="22"/>
          <w:szCs w:val="22"/>
        </w:rPr>
        <w:t>Now that we have discussed how an AI/ML functionality may be identified, let us consider the following agreement from Rel-18 SI:</w:t>
      </w:r>
    </w:p>
    <w:p w14:paraId="77E4F782" w14:textId="77777777" w:rsidR="00D3746A" w:rsidRPr="00431331" w:rsidRDefault="00D3746A" w:rsidP="00D3746A">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3746A" w:rsidRPr="00431331" w14:paraId="0C0A5FEE" w14:textId="77777777">
        <w:trPr>
          <w:trHeight w:val="97"/>
        </w:trPr>
        <w:tc>
          <w:tcPr>
            <w:tcW w:w="14575" w:type="dxa"/>
            <w:shd w:val="clear" w:color="auto" w:fill="auto"/>
          </w:tcPr>
          <w:p w14:paraId="25F8287E" w14:textId="77777777" w:rsidR="00D3746A" w:rsidRPr="00431331" w:rsidRDefault="00D3746A" w:rsidP="00B441E3">
            <w:pPr>
              <w:rPr>
                <w:rFonts w:ascii="Times" w:eastAsia="Batang" w:hAnsi="Times"/>
                <w:b/>
                <w:bCs/>
                <w:sz w:val="22"/>
                <w:szCs w:val="22"/>
                <w:lang w:eastAsia="zh-CN"/>
              </w:rPr>
            </w:pPr>
            <w:r w:rsidRPr="00431331">
              <w:rPr>
                <w:rFonts w:ascii="Times" w:eastAsia="Batang" w:hAnsi="Times"/>
                <w:b/>
                <w:bCs/>
                <w:sz w:val="22"/>
                <w:szCs w:val="22"/>
                <w:highlight w:val="green"/>
                <w:lang w:eastAsia="zh-CN"/>
              </w:rPr>
              <w:t>Agreement (from RAN1 #113)</w:t>
            </w:r>
          </w:p>
          <w:p w14:paraId="3C3643C3" w14:textId="77777777" w:rsidR="00D3746A" w:rsidRPr="00431331" w:rsidRDefault="00D3746A" w:rsidP="00B441E3">
            <w:pPr>
              <w:rPr>
                <w:rFonts w:ascii="Times" w:eastAsia="Batang" w:hAnsi="Times"/>
                <w:b/>
                <w:bCs/>
                <w:sz w:val="22"/>
                <w:szCs w:val="22"/>
                <w:lang w:eastAsia="zh-CN"/>
              </w:rPr>
            </w:pPr>
            <w:r w:rsidRPr="00431331">
              <w:rPr>
                <w:rFonts w:ascii="Times" w:eastAsia="Batang" w:hAnsi="Times"/>
                <w:b/>
                <w:bCs/>
                <w:sz w:val="22"/>
                <w:szCs w:val="22"/>
                <w:lang w:eastAsia="zh-CN"/>
              </w:rPr>
              <w:t>For functionality/model-ID based LCM,</w:t>
            </w:r>
          </w:p>
          <w:p w14:paraId="08D26F74" w14:textId="77777777" w:rsidR="00D3746A" w:rsidRPr="00431331" w:rsidRDefault="00D3746A" w:rsidP="00EA3A9E">
            <w:pPr>
              <w:numPr>
                <w:ilvl w:val="0"/>
                <w:numId w:val="18"/>
              </w:numPr>
              <w:rPr>
                <w:rFonts w:ascii="Times" w:eastAsia="Batang" w:hAnsi="Times"/>
                <w:b/>
                <w:bCs/>
                <w:sz w:val="22"/>
                <w:szCs w:val="22"/>
                <w:lang w:val="en-US" w:eastAsia="zh-CN"/>
              </w:rPr>
            </w:pPr>
            <w:r w:rsidRPr="00431331">
              <w:rPr>
                <w:rFonts w:ascii="Times" w:eastAsia="Batang" w:hAnsi="Times"/>
                <w:b/>
                <w:bCs/>
                <w:sz w:val="22"/>
                <w:szCs w:val="22"/>
                <w:lang w:eastAsia="zh-CN"/>
              </w:rPr>
              <w:t>Once functionalities/models are identified, the same or similar procedures may be used for their activation, deactivation, switching, fallback, and monitoring.</w:t>
            </w:r>
          </w:p>
        </w:tc>
      </w:tr>
    </w:tbl>
    <w:p w14:paraId="050ED613" w14:textId="77777777" w:rsidR="00D3746A" w:rsidRPr="00431331" w:rsidRDefault="00D3746A" w:rsidP="00D3746A">
      <w:pPr>
        <w:rPr>
          <w:sz w:val="22"/>
          <w:szCs w:val="22"/>
        </w:rPr>
      </w:pPr>
    </w:p>
    <w:p w14:paraId="25375B9D" w14:textId="388D573E" w:rsidR="00D3746A" w:rsidRPr="00431331" w:rsidRDefault="00D3746A" w:rsidP="00D3746A">
      <w:pPr>
        <w:jc w:val="both"/>
        <w:rPr>
          <w:sz w:val="22"/>
          <w:szCs w:val="22"/>
        </w:rPr>
      </w:pPr>
      <w:r w:rsidRPr="00431331">
        <w:rPr>
          <w:sz w:val="22"/>
          <w:szCs w:val="22"/>
        </w:rPr>
        <w:t xml:space="preserve">We need to characterize how an AI/ML model functionality may be activated/deactivated. The activation/deactivation may be a result of different LCM phases. For instance, </w:t>
      </w:r>
      <w:proofErr w:type="gramStart"/>
      <w:r w:rsidRPr="00431331">
        <w:rPr>
          <w:sz w:val="22"/>
          <w:szCs w:val="22"/>
        </w:rPr>
        <w:t>as a result of</w:t>
      </w:r>
      <w:proofErr w:type="gramEnd"/>
      <w:r w:rsidRPr="00431331">
        <w:rPr>
          <w:sz w:val="22"/>
          <w:szCs w:val="22"/>
        </w:rPr>
        <w:t xml:space="preserve"> performance monitoring, </w:t>
      </w:r>
      <w:proofErr w:type="spellStart"/>
      <w:r w:rsidRPr="00431331">
        <w:rPr>
          <w:sz w:val="22"/>
          <w:szCs w:val="22"/>
        </w:rPr>
        <w:t>gNB</w:t>
      </w:r>
      <w:proofErr w:type="spellEnd"/>
      <w:r w:rsidRPr="00431331">
        <w:rPr>
          <w:sz w:val="22"/>
          <w:szCs w:val="22"/>
        </w:rPr>
        <w:t xml:space="preserve"> may want to deactivate a certain AI/ML functionality, e.g., because the monitoring result shows poor performance. The above agreement highlights the fact that once a certain AI/ML functionality is identified (which is </w:t>
      </w:r>
      <w:r w:rsidR="00736FF0" w:rsidRPr="00431331">
        <w:rPr>
          <w:sz w:val="22"/>
          <w:szCs w:val="22"/>
        </w:rPr>
        <w:t>by associating to a cor</w:t>
      </w:r>
      <w:r w:rsidR="00200E75" w:rsidRPr="00431331">
        <w:rPr>
          <w:sz w:val="22"/>
          <w:szCs w:val="22"/>
        </w:rPr>
        <w:t>responding</w:t>
      </w:r>
      <w:r w:rsidRPr="00431331">
        <w:rPr>
          <w:sz w:val="22"/>
          <w:szCs w:val="22"/>
        </w:rPr>
        <w:t xml:space="preserve"> CSI report</w:t>
      </w:r>
      <w:r w:rsidR="00664BDF" w:rsidRPr="00431331">
        <w:rPr>
          <w:sz w:val="22"/>
          <w:szCs w:val="22"/>
        </w:rPr>
        <w:t xml:space="preserve"> setting</w:t>
      </w:r>
      <w:r w:rsidRPr="00431331">
        <w:rPr>
          <w:sz w:val="22"/>
          <w:szCs w:val="22"/>
        </w:rPr>
        <w:t xml:space="preserve">), same or similar procedures may be used at least for activation/deactivation of the functionality. </w:t>
      </w:r>
    </w:p>
    <w:p w14:paraId="691F7B91" w14:textId="77777777" w:rsidR="00D3746A" w:rsidRPr="00431331" w:rsidRDefault="00D3746A" w:rsidP="001D3A52">
      <w:pPr>
        <w:jc w:val="both"/>
        <w:rPr>
          <w:sz w:val="22"/>
          <w:szCs w:val="22"/>
        </w:rPr>
      </w:pPr>
    </w:p>
    <w:p w14:paraId="38FFCFA7" w14:textId="77777777" w:rsidR="00D3746A" w:rsidRPr="00431331" w:rsidRDefault="00D3746A" w:rsidP="00D3746A">
      <w:pPr>
        <w:jc w:val="both"/>
        <w:rPr>
          <w:sz w:val="22"/>
          <w:szCs w:val="22"/>
        </w:rPr>
      </w:pPr>
      <w:r w:rsidRPr="00431331">
        <w:rPr>
          <w:sz w:val="22"/>
          <w:szCs w:val="22"/>
        </w:rPr>
        <w:t xml:space="preserve">Activation of a certain AI/ML functionality can be enabled by the signalling associated with a CSI report (e.g., CSI report setting, MAC-CE activating semi-persistent CSI reports, </w:t>
      </w:r>
      <w:r w:rsidRPr="00431331">
        <w:rPr>
          <w:i/>
          <w:iCs/>
          <w:sz w:val="22"/>
          <w:szCs w:val="22"/>
        </w:rPr>
        <w:t>CSI-</w:t>
      </w:r>
      <w:proofErr w:type="spellStart"/>
      <w:r w:rsidRPr="00431331">
        <w:rPr>
          <w:i/>
          <w:iCs/>
          <w:sz w:val="22"/>
          <w:szCs w:val="22"/>
        </w:rPr>
        <w:t>AssociatedReportConfigInfo</w:t>
      </w:r>
      <w:proofErr w:type="spellEnd"/>
      <w:r w:rsidRPr="00431331">
        <w:rPr>
          <w:sz w:val="22"/>
          <w:szCs w:val="22"/>
        </w:rPr>
        <w:t xml:space="preserve"> for aperiodic CSI reports). Upon the CSI report being active/inactive, the AI/ML functionality implicitly identified for the CSI report </w:t>
      </w:r>
      <w:proofErr w:type="gramStart"/>
      <w:r w:rsidRPr="00431331">
        <w:rPr>
          <w:sz w:val="22"/>
          <w:szCs w:val="22"/>
        </w:rPr>
        <w:t>is considered to be</w:t>
      </w:r>
      <w:proofErr w:type="gramEnd"/>
      <w:r w:rsidRPr="00431331">
        <w:rPr>
          <w:sz w:val="22"/>
          <w:szCs w:val="22"/>
        </w:rPr>
        <w:t xml:space="preserve"> activated/deactivated.</w:t>
      </w:r>
    </w:p>
    <w:p w14:paraId="051A29CF" w14:textId="77777777" w:rsidR="00D3746A" w:rsidRPr="00431331" w:rsidRDefault="00D3746A" w:rsidP="001D3A52">
      <w:pPr>
        <w:jc w:val="both"/>
        <w:rPr>
          <w:sz w:val="22"/>
          <w:szCs w:val="22"/>
        </w:rPr>
      </w:pPr>
    </w:p>
    <w:p w14:paraId="033F5A82" w14:textId="14C1DE4D" w:rsidR="00631CE4" w:rsidRPr="00431331" w:rsidRDefault="00631CE4" w:rsidP="001D3A52">
      <w:pPr>
        <w:jc w:val="both"/>
        <w:rPr>
          <w:sz w:val="22"/>
          <w:szCs w:val="22"/>
        </w:rPr>
      </w:pPr>
      <w:r w:rsidRPr="00431331">
        <w:rPr>
          <w:sz w:val="22"/>
          <w:szCs w:val="22"/>
        </w:rPr>
        <w:t xml:space="preserve">The following proposal addresses the issue of </w:t>
      </w:r>
      <w:r w:rsidR="009604D3" w:rsidRPr="00431331">
        <w:rPr>
          <w:sz w:val="22"/>
          <w:szCs w:val="22"/>
        </w:rPr>
        <w:t>AI/ML functionality</w:t>
      </w:r>
      <w:r w:rsidR="00BF6033" w:rsidRPr="00431331">
        <w:rPr>
          <w:sz w:val="22"/>
          <w:szCs w:val="22"/>
        </w:rPr>
        <w:t xml:space="preserve"> identification</w:t>
      </w:r>
      <w:r w:rsidR="00AE40B3" w:rsidRPr="00431331">
        <w:rPr>
          <w:sz w:val="22"/>
          <w:szCs w:val="22"/>
        </w:rPr>
        <w:t xml:space="preserve"> and </w:t>
      </w:r>
      <w:r w:rsidR="00947BBC" w:rsidRPr="00431331">
        <w:rPr>
          <w:sz w:val="22"/>
          <w:szCs w:val="22"/>
        </w:rPr>
        <w:t>activation/deactivation of AI/ML functionality.</w:t>
      </w:r>
    </w:p>
    <w:p w14:paraId="50E38F0F" w14:textId="77777777" w:rsidR="005E5944" w:rsidRPr="00431331" w:rsidRDefault="005E5944" w:rsidP="005E5944">
      <w:pPr>
        <w:rPr>
          <w:sz w:val="22"/>
          <w:szCs w:val="22"/>
        </w:rPr>
      </w:pPr>
    </w:p>
    <w:p w14:paraId="44F40159" w14:textId="7DCAAB08" w:rsidR="005E5944" w:rsidRPr="00431331" w:rsidRDefault="005E5944" w:rsidP="00C16396">
      <w:pPr>
        <w:pStyle w:val="Heading4"/>
        <w:rPr>
          <w:sz w:val="22"/>
          <w:szCs w:val="22"/>
        </w:rPr>
      </w:pPr>
      <w:bookmarkStart w:id="19" w:name="_Hlk158985875"/>
      <w:r w:rsidRPr="00431331">
        <w:rPr>
          <w:sz w:val="22"/>
          <w:szCs w:val="22"/>
        </w:rPr>
        <w:t xml:space="preserve">Proposal </w:t>
      </w:r>
      <w:r w:rsidR="001B7654" w:rsidRPr="00431331">
        <w:rPr>
          <w:sz w:val="22"/>
          <w:szCs w:val="22"/>
        </w:rPr>
        <w:t>8</w:t>
      </w:r>
    </w:p>
    <w:p w14:paraId="5B777C4F" w14:textId="408180F4" w:rsidR="00431331" w:rsidRDefault="005E5944" w:rsidP="00D3746A">
      <w:pPr>
        <w:jc w:val="both"/>
        <w:rPr>
          <w:b/>
          <w:bCs/>
          <w:sz w:val="22"/>
          <w:szCs w:val="22"/>
        </w:rPr>
      </w:pPr>
      <w:r w:rsidRPr="00431331">
        <w:rPr>
          <w:b/>
          <w:bCs/>
          <w:sz w:val="22"/>
          <w:szCs w:val="22"/>
        </w:rPr>
        <w:t>For beam prediction of UE-side AI/ML models</w:t>
      </w:r>
      <w:r w:rsidR="008B204F" w:rsidRPr="00431331">
        <w:rPr>
          <w:b/>
          <w:bCs/>
          <w:sz w:val="22"/>
          <w:szCs w:val="22"/>
        </w:rPr>
        <w:t>,</w:t>
      </w:r>
      <w:r w:rsidR="008A18D5" w:rsidRPr="00431331">
        <w:rPr>
          <w:b/>
          <w:bCs/>
          <w:sz w:val="22"/>
          <w:szCs w:val="22"/>
        </w:rPr>
        <w:t xml:space="preserve"> support mechanisms to identify </w:t>
      </w:r>
      <w:r w:rsidR="00C228AA" w:rsidRPr="00431331">
        <w:rPr>
          <w:b/>
          <w:bCs/>
          <w:sz w:val="22"/>
          <w:szCs w:val="22"/>
        </w:rPr>
        <w:t>an AI/ML functionality</w:t>
      </w:r>
      <w:r w:rsidR="007C5782" w:rsidRPr="00431331">
        <w:rPr>
          <w:b/>
          <w:bCs/>
          <w:sz w:val="22"/>
          <w:szCs w:val="22"/>
        </w:rPr>
        <w:t xml:space="preserve"> by </w:t>
      </w:r>
      <w:r w:rsidR="00DE1AEF" w:rsidRPr="00431331">
        <w:rPr>
          <w:b/>
          <w:bCs/>
          <w:sz w:val="22"/>
          <w:szCs w:val="22"/>
        </w:rPr>
        <w:t>associating it</w:t>
      </w:r>
      <w:r w:rsidR="00360F88" w:rsidRPr="00431331">
        <w:rPr>
          <w:b/>
          <w:bCs/>
          <w:sz w:val="22"/>
          <w:szCs w:val="22"/>
        </w:rPr>
        <w:t xml:space="preserve"> to a CSI report</w:t>
      </w:r>
      <w:r w:rsidR="008130F7" w:rsidRPr="00431331">
        <w:rPr>
          <w:b/>
          <w:bCs/>
          <w:sz w:val="22"/>
          <w:szCs w:val="22"/>
        </w:rPr>
        <w:t xml:space="preserve"> setting</w:t>
      </w:r>
      <w:r w:rsidR="00483E62" w:rsidRPr="00431331">
        <w:rPr>
          <w:b/>
          <w:bCs/>
          <w:sz w:val="22"/>
          <w:szCs w:val="22"/>
        </w:rPr>
        <w:t xml:space="preserve"> (including </w:t>
      </w:r>
      <w:r w:rsidR="00AB7EF2" w:rsidRPr="00431331">
        <w:rPr>
          <w:b/>
          <w:bCs/>
          <w:sz w:val="22"/>
          <w:szCs w:val="22"/>
        </w:rPr>
        <w:t>reference signal</w:t>
      </w:r>
      <w:r w:rsidR="003F17DE" w:rsidRPr="00431331">
        <w:rPr>
          <w:b/>
          <w:bCs/>
          <w:sz w:val="22"/>
          <w:szCs w:val="22"/>
        </w:rPr>
        <w:t xml:space="preserve"> configurations</w:t>
      </w:r>
      <w:r w:rsidR="00483E62" w:rsidRPr="00431331">
        <w:rPr>
          <w:b/>
          <w:bCs/>
          <w:sz w:val="22"/>
          <w:szCs w:val="22"/>
        </w:rPr>
        <w:t>)</w:t>
      </w:r>
      <w:r w:rsidR="00CB19BB" w:rsidRPr="00431331">
        <w:rPr>
          <w:b/>
          <w:bCs/>
          <w:sz w:val="22"/>
          <w:szCs w:val="22"/>
        </w:rPr>
        <w:t xml:space="preserve">, wherein </w:t>
      </w:r>
      <w:r w:rsidR="009D3F23" w:rsidRPr="00431331">
        <w:rPr>
          <w:b/>
          <w:bCs/>
          <w:sz w:val="22"/>
          <w:szCs w:val="22"/>
        </w:rPr>
        <w:t xml:space="preserve">activation/deactivation of </w:t>
      </w:r>
      <w:r w:rsidR="00C36887" w:rsidRPr="00431331">
        <w:rPr>
          <w:b/>
          <w:bCs/>
          <w:sz w:val="22"/>
          <w:szCs w:val="22"/>
        </w:rPr>
        <w:t xml:space="preserve">an </w:t>
      </w:r>
      <w:r w:rsidR="009D3F23" w:rsidRPr="00431331">
        <w:rPr>
          <w:b/>
          <w:bCs/>
          <w:sz w:val="22"/>
          <w:szCs w:val="22"/>
        </w:rPr>
        <w:t xml:space="preserve">AI/ML functionality </w:t>
      </w:r>
      <w:r w:rsidR="00BC25BD" w:rsidRPr="00431331">
        <w:rPr>
          <w:b/>
          <w:bCs/>
          <w:sz w:val="22"/>
          <w:szCs w:val="22"/>
        </w:rPr>
        <w:t>is indicated</w:t>
      </w:r>
      <w:r w:rsidR="000C11C6" w:rsidRPr="00431331">
        <w:rPr>
          <w:b/>
          <w:bCs/>
          <w:sz w:val="22"/>
          <w:szCs w:val="22"/>
        </w:rPr>
        <w:t xml:space="preserve"> by activation/deactivation of</w:t>
      </w:r>
      <w:r w:rsidR="00D738D8" w:rsidRPr="00431331">
        <w:rPr>
          <w:b/>
          <w:bCs/>
          <w:sz w:val="22"/>
          <w:szCs w:val="22"/>
        </w:rPr>
        <w:t xml:space="preserve"> the</w:t>
      </w:r>
      <w:r w:rsidR="000C11C6" w:rsidRPr="00431331">
        <w:rPr>
          <w:b/>
          <w:bCs/>
          <w:sz w:val="22"/>
          <w:szCs w:val="22"/>
        </w:rPr>
        <w:t xml:space="preserve"> </w:t>
      </w:r>
      <w:r w:rsidR="00FF0FB9" w:rsidRPr="00431331">
        <w:rPr>
          <w:b/>
          <w:bCs/>
          <w:sz w:val="22"/>
          <w:szCs w:val="22"/>
        </w:rPr>
        <w:t>assoc</w:t>
      </w:r>
      <w:r w:rsidR="00DE07EC" w:rsidRPr="00431331">
        <w:rPr>
          <w:b/>
          <w:bCs/>
          <w:sz w:val="22"/>
          <w:szCs w:val="22"/>
        </w:rPr>
        <w:t>iated CSI report setting</w:t>
      </w:r>
      <w:r w:rsidR="004668AF" w:rsidRPr="00431331">
        <w:rPr>
          <w:b/>
          <w:bCs/>
          <w:sz w:val="22"/>
          <w:szCs w:val="22"/>
        </w:rPr>
        <w:t xml:space="preserve"> op</w:t>
      </w:r>
      <w:r w:rsidR="00291A0A" w:rsidRPr="00431331">
        <w:rPr>
          <w:b/>
          <w:bCs/>
          <w:sz w:val="22"/>
          <w:szCs w:val="22"/>
        </w:rPr>
        <w:t>tion.</w:t>
      </w:r>
    </w:p>
    <w:p w14:paraId="0BB55D7D" w14:textId="77777777" w:rsidR="000C7D77" w:rsidRDefault="000C7D77" w:rsidP="00D3746A">
      <w:pPr>
        <w:jc w:val="both"/>
        <w:rPr>
          <w:b/>
          <w:bCs/>
          <w:sz w:val="22"/>
          <w:szCs w:val="22"/>
        </w:rPr>
      </w:pPr>
    </w:p>
    <w:p w14:paraId="1A3EEE2A" w14:textId="77777777" w:rsidR="000C7D77" w:rsidRDefault="000C7D77" w:rsidP="00D3746A">
      <w:pPr>
        <w:jc w:val="both"/>
        <w:rPr>
          <w:b/>
          <w:bCs/>
          <w:sz w:val="22"/>
          <w:szCs w:val="22"/>
        </w:rPr>
      </w:pPr>
    </w:p>
    <w:p w14:paraId="68DBDFB2" w14:textId="77777777" w:rsidR="000C7D77" w:rsidRDefault="000C7D77" w:rsidP="00D3746A">
      <w:pPr>
        <w:jc w:val="both"/>
        <w:rPr>
          <w:b/>
          <w:bCs/>
          <w:sz w:val="22"/>
          <w:szCs w:val="22"/>
        </w:rPr>
      </w:pPr>
    </w:p>
    <w:p w14:paraId="62A748E0" w14:textId="77777777" w:rsidR="000C7D77" w:rsidRDefault="000C7D77" w:rsidP="00D3746A">
      <w:pPr>
        <w:jc w:val="both"/>
        <w:rPr>
          <w:b/>
          <w:bCs/>
          <w:sz w:val="22"/>
          <w:szCs w:val="22"/>
        </w:rPr>
      </w:pPr>
    </w:p>
    <w:p w14:paraId="721C1420" w14:textId="77777777" w:rsidR="00431331" w:rsidRDefault="00431331" w:rsidP="00D3746A">
      <w:pPr>
        <w:jc w:val="both"/>
        <w:rPr>
          <w:b/>
          <w:bCs/>
          <w:sz w:val="22"/>
          <w:szCs w:val="22"/>
        </w:rPr>
      </w:pPr>
    </w:p>
    <w:bookmarkEnd w:id="19"/>
    <w:p w14:paraId="5F847525" w14:textId="77777777" w:rsidR="006D354C" w:rsidRPr="00BE728F" w:rsidRDefault="006D354C"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41B2B451" w14:textId="742E0B3F" w:rsidR="00CC53F1" w:rsidRPr="00431331" w:rsidRDefault="0011656C" w:rsidP="00536447">
      <w:pPr>
        <w:jc w:val="both"/>
        <w:rPr>
          <w:sz w:val="22"/>
          <w:szCs w:val="22"/>
        </w:rPr>
      </w:pPr>
      <w:r w:rsidRPr="00431331">
        <w:rPr>
          <w:sz w:val="22"/>
          <w:szCs w:val="22"/>
        </w:rPr>
        <w:t xml:space="preserve">In this paper, we discussed </w:t>
      </w:r>
      <w:r w:rsidR="00FD403F" w:rsidRPr="00431331">
        <w:rPr>
          <w:sz w:val="22"/>
          <w:szCs w:val="22"/>
        </w:rPr>
        <w:t>signalling</w:t>
      </w:r>
      <w:r w:rsidRPr="00431331">
        <w:rPr>
          <w:sz w:val="22"/>
          <w:szCs w:val="22"/>
        </w:rPr>
        <w:t xml:space="preserve"> </w:t>
      </w:r>
      <w:r w:rsidR="00FD403F" w:rsidRPr="00431331">
        <w:rPr>
          <w:sz w:val="22"/>
          <w:szCs w:val="22"/>
        </w:rPr>
        <w:t>aspects related to beam prediction use case</w:t>
      </w:r>
      <w:r w:rsidRPr="00431331">
        <w:rPr>
          <w:sz w:val="22"/>
          <w:szCs w:val="22"/>
        </w:rPr>
        <w:t xml:space="preserve"> and made the following proposals</w:t>
      </w:r>
      <w:r w:rsidR="009F7FF5" w:rsidRPr="00431331">
        <w:rPr>
          <w:sz w:val="22"/>
          <w:szCs w:val="22"/>
        </w:rPr>
        <w:t>:</w:t>
      </w:r>
    </w:p>
    <w:p w14:paraId="5250679C" w14:textId="77777777" w:rsidR="00576E2E" w:rsidRPr="00431331" w:rsidRDefault="00576E2E" w:rsidP="00536447">
      <w:pPr>
        <w:jc w:val="both"/>
        <w:rPr>
          <w:sz w:val="22"/>
          <w:szCs w:val="22"/>
        </w:rPr>
      </w:pPr>
    </w:p>
    <w:p w14:paraId="6A4B9E73" w14:textId="6E73249C" w:rsidR="00EA34AB" w:rsidRPr="00431331" w:rsidRDefault="00EA34AB" w:rsidP="00536447">
      <w:pPr>
        <w:jc w:val="both"/>
        <w:rPr>
          <w:b/>
          <w:bCs/>
          <w:sz w:val="22"/>
          <w:szCs w:val="22"/>
          <w:lang w:val="en-US"/>
        </w:rPr>
      </w:pPr>
      <w:r w:rsidRPr="00431331">
        <w:rPr>
          <w:b/>
          <w:bCs/>
          <w:sz w:val="22"/>
          <w:szCs w:val="22"/>
        </w:rPr>
        <w:t>Proposal 1</w:t>
      </w:r>
      <w:r w:rsidR="00C45EB4" w:rsidRPr="00431331">
        <w:rPr>
          <w:b/>
          <w:bCs/>
          <w:sz w:val="22"/>
          <w:szCs w:val="22"/>
        </w:rPr>
        <w:t xml:space="preserve">: </w:t>
      </w:r>
      <w:r w:rsidRPr="00431331">
        <w:rPr>
          <w:b/>
          <w:b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1906D91F" w14:textId="77777777" w:rsidR="00EA34AB" w:rsidRPr="00431331" w:rsidRDefault="00EA34AB" w:rsidP="00EA3A9E">
      <w:pPr>
        <w:numPr>
          <w:ilvl w:val="0"/>
          <w:numId w:val="13"/>
        </w:numPr>
        <w:jc w:val="both"/>
        <w:rPr>
          <w:b/>
          <w:bCs/>
          <w:iCs/>
          <w:sz w:val="22"/>
          <w:szCs w:val="22"/>
        </w:rPr>
      </w:pPr>
      <w:r w:rsidRPr="00431331">
        <w:rPr>
          <w:b/>
          <w:bCs/>
          <w:iCs/>
          <w:sz w:val="22"/>
          <w:szCs w:val="22"/>
        </w:rPr>
        <w:t>Order/indexing consistency: consistency in ordering of resources (e.g., resource index consistency) for Set B beams and Set A beams, across training and inference.</w:t>
      </w:r>
    </w:p>
    <w:p w14:paraId="36C44438" w14:textId="77777777" w:rsidR="00EA34AB" w:rsidRPr="00431331" w:rsidRDefault="00EA34AB" w:rsidP="00EA3A9E">
      <w:pPr>
        <w:numPr>
          <w:ilvl w:val="0"/>
          <w:numId w:val="13"/>
        </w:numPr>
        <w:jc w:val="both"/>
        <w:rPr>
          <w:b/>
          <w:bCs/>
          <w:iCs/>
          <w:sz w:val="22"/>
          <w:szCs w:val="22"/>
        </w:rPr>
      </w:pPr>
      <w:r w:rsidRPr="00431331">
        <w:rPr>
          <w:b/>
          <w:bCs/>
          <w:iCs/>
          <w:sz w:val="22"/>
          <w:szCs w:val="22"/>
        </w:rPr>
        <w:t>Beam shape consistency: relative pointing direction and beamwidth difference between physical beams with respect to Set A and Set B resources across training and inference should be under predefined tolerances.</w:t>
      </w:r>
    </w:p>
    <w:p w14:paraId="43E255ED" w14:textId="77777777" w:rsidR="00E9106A" w:rsidRPr="00431331" w:rsidRDefault="00E9106A" w:rsidP="00536447">
      <w:pPr>
        <w:jc w:val="both"/>
        <w:rPr>
          <w:sz w:val="22"/>
          <w:szCs w:val="22"/>
        </w:rPr>
      </w:pPr>
    </w:p>
    <w:p w14:paraId="7848F0B2" w14:textId="19C4FF66" w:rsidR="004A1738" w:rsidRPr="00431331" w:rsidRDefault="004A1738" w:rsidP="00536447">
      <w:pPr>
        <w:jc w:val="both"/>
        <w:rPr>
          <w:b/>
          <w:bCs/>
          <w:sz w:val="22"/>
          <w:szCs w:val="22"/>
        </w:rPr>
      </w:pPr>
      <w:r w:rsidRPr="00431331">
        <w:rPr>
          <w:b/>
          <w:bCs/>
          <w:sz w:val="22"/>
          <w:szCs w:val="22"/>
        </w:rPr>
        <w:t>Proposal 2</w:t>
      </w:r>
      <w:r w:rsidR="0081657F" w:rsidRPr="00431331">
        <w:rPr>
          <w:b/>
          <w:bCs/>
          <w:sz w:val="22"/>
          <w:szCs w:val="22"/>
        </w:rPr>
        <w:t xml:space="preserve">: </w:t>
      </w:r>
      <w:r w:rsidRPr="00431331">
        <w:rPr>
          <w:b/>
          <w:bCs/>
          <w:sz w:val="22"/>
          <w:szCs w:val="22"/>
        </w:rPr>
        <w:t>For beam prediction for UE-side AI/ML models, support mechanisms to ensure consistency between training and inference regarding NW-side additional conditions (with regards to Set A, Set B consistency) for inference at UE. For this purpose, investigate the following three approaches:</w:t>
      </w:r>
    </w:p>
    <w:p w14:paraId="2146DA2C" w14:textId="77777777" w:rsidR="004A1738" w:rsidRPr="00431331" w:rsidRDefault="004A1738" w:rsidP="00EA3A9E">
      <w:pPr>
        <w:pStyle w:val="ListParagraph"/>
        <w:numPr>
          <w:ilvl w:val="0"/>
          <w:numId w:val="15"/>
        </w:numPr>
        <w:ind w:leftChars="0"/>
        <w:jc w:val="both"/>
        <w:rPr>
          <w:b/>
          <w:bCs/>
          <w:iCs/>
          <w:sz w:val="22"/>
          <w:szCs w:val="22"/>
          <w:lang w:val="en-US"/>
        </w:rPr>
      </w:pPr>
      <w:r w:rsidRPr="00431331">
        <w:rPr>
          <w:b/>
          <w:bCs/>
          <w:iCs/>
          <w:sz w:val="22"/>
          <w:szCs w:val="22"/>
          <w:u w:val="single"/>
          <w:lang w:val="en-US"/>
        </w:rPr>
        <w:t>Introduction of a new QCL Type</w:t>
      </w:r>
      <w:r w:rsidRPr="00431331">
        <w:rPr>
          <w:b/>
          <w:bCs/>
          <w:iCs/>
          <w:sz w:val="22"/>
          <w:szCs w:val="22"/>
          <w:lang w:val="en-US"/>
        </w:rPr>
        <w:t>: Identify air interface enhancements that would improve upon the existing QCL framework, e.g., by introducing a new QCL type.</w:t>
      </w:r>
    </w:p>
    <w:p w14:paraId="6545D8FC" w14:textId="6EA3FAA9" w:rsidR="004A1738" w:rsidRPr="00431331" w:rsidRDefault="004A1738" w:rsidP="00EA3A9E">
      <w:pPr>
        <w:pStyle w:val="ListParagraph"/>
        <w:numPr>
          <w:ilvl w:val="0"/>
          <w:numId w:val="15"/>
        </w:numPr>
        <w:ind w:leftChars="0"/>
        <w:jc w:val="both"/>
        <w:rPr>
          <w:b/>
          <w:bCs/>
          <w:iCs/>
          <w:sz w:val="22"/>
          <w:szCs w:val="22"/>
          <w:lang w:val="en-US"/>
        </w:rPr>
      </w:pPr>
      <w:r w:rsidRPr="00431331">
        <w:rPr>
          <w:b/>
          <w:bCs/>
          <w:iCs/>
          <w:sz w:val="22"/>
          <w:szCs w:val="22"/>
          <w:u w:val="single"/>
          <w:lang w:val="en-US"/>
        </w:rPr>
        <w:t>Ensuring consistency via referring to previous data collection configuration</w:t>
      </w:r>
      <w:r w:rsidRPr="00431331">
        <w:rPr>
          <w:b/>
          <w:bCs/>
          <w:iCs/>
          <w:sz w:val="22"/>
          <w:szCs w:val="22"/>
          <w:lang w:val="en-US"/>
        </w:rPr>
        <w:t>: For a given set of NW-side additional conditions, a data</w:t>
      </w:r>
      <w:r w:rsidR="00FE573F" w:rsidRPr="00431331">
        <w:rPr>
          <w:b/>
          <w:bCs/>
          <w:iCs/>
          <w:sz w:val="22"/>
          <w:szCs w:val="22"/>
          <w:lang w:val="en-US"/>
        </w:rPr>
        <w:t>set</w:t>
      </w:r>
      <w:r w:rsidRPr="00431331">
        <w:rPr>
          <w:b/>
          <w:bCs/>
          <w:iCs/>
          <w:sz w:val="22"/>
          <w:szCs w:val="22"/>
          <w:lang w:val="en-US"/>
        </w:rPr>
        <w:t>-ID is identified during data collection for model training procedure, and during inference, consistency in NW-side additional conditions is materialized by referring to the corresponding data</w:t>
      </w:r>
      <w:r w:rsidR="00EC07B3">
        <w:rPr>
          <w:b/>
          <w:bCs/>
          <w:iCs/>
          <w:sz w:val="22"/>
          <w:szCs w:val="22"/>
          <w:lang w:val="en-US"/>
        </w:rPr>
        <w:t>set</w:t>
      </w:r>
      <w:r w:rsidRPr="00431331">
        <w:rPr>
          <w:b/>
          <w:bCs/>
          <w:iCs/>
          <w:sz w:val="22"/>
          <w:szCs w:val="22"/>
          <w:lang w:val="en-US"/>
        </w:rPr>
        <w:t>-ID.</w:t>
      </w:r>
    </w:p>
    <w:p w14:paraId="68DAC419" w14:textId="77777777" w:rsidR="00576E2E" w:rsidRPr="00431331" w:rsidRDefault="00576E2E" w:rsidP="00536447">
      <w:pPr>
        <w:jc w:val="both"/>
        <w:rPr>
          <w:sz w:val="22"/>
          <w:szCs w:val="22"/>
        </w:rPr>
      </w:pPr>
    </w:p>
    <w:p w14:paraId="003E28CD" w14:textId="53BC74D8" w:rsidR="0081657F" w:rsidRPr="00431331" w:rsidRDefault="0081657F" w:rsidP="00536447">
      <w:pPr>
        <w:jc w:val="both"/>
        <w:rPr>
          <w:b/>
          <w:bCs/>
          <w:sz w:val="22"/>
          <w:szCs w:val="22"/>
        </w:rPr>
      </w:pPr>
      <w:r w:rsidRPr="00431331">
        <w:rPr>
          <w:b/>
          <w:bCs/>
          <w:sz w:val="22"/>
          <w:szCs w:val="22"/>
        </w:rPr>
        <w:t>Proposal 3</w:t>
      </w:r>
      <w:r w:rsidR="006F272C" w:rsidRPr="00431331">
        <w:rPr>
          <w:b/>
          <w:bCs/>
          <w:sz w:val="22"/>
          <w:szCs w:val="22"/>
        </w:rPr>
        <w:t xml:space="preserve">: </w:t>
      </w:r>
      <w:r w:rsidRPr="00431331">
        <w:rPr>
          <w:b/>
          <w:bCs/>
          <w:sz w:val="22"/>
          <w:szCs w:val="22"/>
        </w:rPr>
        <w:t>For beam prediction of UE-side AI/ML models, identify necessary enhancements to existing CSI report framework (up to Rel-18) to enable the following:</w:t>
      </w:r>
    </w:p>
    <w:p w14:paraId="6BAFF299" w14:textId="6C529433" w:rsidR="0081657F" w:rsidRPr="00431331" w:rsidRDefault="0081657F" w:rsidP="00EA3A9E">
      <w:pPr>
        <w:pStyle w:val="ListParagraph"/>
        <w:numPr>
          <w:ilvl w:val="0"/>
          <w:numId w:val="20"/>
        </w:numPr>
        <w:ind w:leftChars="0"/>
        <w:jc w:val="both"/>
        <w:rPr>
          <w:b/>
          <w:bCs/>
          <w:iCs/>
          <w:sz w:val="22"/>
          <w:szCs w:val="22"/>
          <w:lang w:val="en-US"/>
        </w:rPr>
      </w:pPr>
      <w:r w:rsidRPr="00431331">
        <w:rPr>
          <w:b/>
          <w:bCs/>
          <w:iCs/>
          <w:sz w:val="22"/>
          <w:szCs w:val="22"/>
          <w:lang w:val="en-US"/>
        </w:rPr>
        <w:t xml:space="preserve">Reporting </w:t>
      </w:r>
      <w:r w:rsidRPr="00431331">
        <w:rPr>
          <w:b/>
          <w:bCs/>
          <w:iCs/>
          <w:sz w:val="22"/>
          <w:szCs w:val="22"/>
          <w:u w:val="single"/>
          <w:lang w:val="en-US"/>
        </w:rPr>
        <w:t>predicted</w:t>
      </w:r>
      <w:r w:rsidRPr="00431331">
        <w:rPr>
          <w:b/>
          <w:bCs/>
          <w:iCs/>
          <w:sz w:val="22"/>
          <w:szCs w:val="22"/>
          <w:lang w:val="en-US"/>
        </w:rPr>
        <w:t xml:space="preserve"> top-K beam </w:t>
      </w:r>
      <w:proofErr w:type="gramStart"/>
      <w:r w:rsidRPr="00431331">
        <w:rPr>
          <w:b/>
          <w:bCs/>
          <w:iCs/>
          <w:sz w:val="22"/>
          <w:szCs w:val="22"/>
          <w:lang w:val="en-US"/>
        </w:rPr>
        <w:t>IDs</w:t>
      </w:r>
      <w:proofErr w:type="gramEnd"/>
      <w:r w:rsidRPr="00431331">
        <w:rPr>
          <w:b/>
          <w:bCs/>
          <w:iCs/>
          <w:sz w:val="22"/>
          <w:szCs w:val="22"/>
          <w:lang w:val="en-US"/>
        </w:rPr>
        <w:t xml:space="preserve"> </w:t>
      </w:r>
    </w:p>
    <w:p w14:paraId="57FAC547" w14:textId="77777777" w:rsidR="0081657F" w:rsidRPr="00431331" w:rsidRDefault="0081657F" w:rsidP="00EA3A9E">
      <w:pPr>
        <w:pStyle w:val="ListParagraph"/>
        <w:numPr>
          <w:ilvl w:val="0"/>
          <w:numId w:val="20"/>
        </w:numPr>
        <w:ind w:leftChars="0"/>
        <w:jc w:val="both"/>
        <w:rPr>
          <w:b/>
          <w:bCs/>
          <w:iCs/>
          <w:sz w:val="22"/>
          <w:szCs w:val="22"/>
          <w:lang w:val="en-US"/>
        </w:rPr>
      </w:pPr>
      <w:r w:rsidRPr="00431331">
        <w:rPr>
          <w:b/>
          <w:bCs/>
          <w:iCs/>
          <w:sz w:val="22"/>
          <w:szCs w:val="22"/>
          <w:lang w:val="en-US"/>
        </w:rPr>
        <w:t xml:space="preserve">Report of </w:t>
      </w:r>
      <w:r w:rsidRPr="00431331">
        <w:rPr>
          <w:b/>
          <w:bCs/>
          <w:iCs/>
          <w:sz w:val="22"/>
          <w:szCs w:val="22"/>
          <w:u w:val="single"/>
          <w:lang w:val="en-US"/>
        </w:rPr>
        <w:t>predicted L1-RSRPs</w:t>
      </w:r>
      <w:r w:rsidRPr="00431331">
        <w:rPr>
          <w:b/>
          <w:bCs/>
          <w:iCs/>
          <w:sz w:val="22"/>
          <w:szCs w:val="22"/>
          <w:lang w:val="en-US"/>
        </w:rPr>
        <w:t xml:space="preserve"> associated with the predicted top-K beams.</w:t>
      </w:r>
    </w:p>
    <w:p w14:paraId="4A6F1A05" w14:textId="77777777" w:rsidR="0081657F" w:rsidRPr="00431331" w:rsidRDefault="0081657F" w:rsidP="00EA3A9E">
      <w:pPr>
        <w:pStyle w:val="ListParagraph"/>
        <w:numPr>
          <w:ilvl w:val="0"/>
          <w:numId w:val="20"/>
        </w:numPr>
        <w:ind w:leftChars="0"/>
        <w:jc w:val="both"/>
        <w:rPr>
          <w:b/>
          <w:bCs/>
          <w:iCs/>
          <w:sz w:val="22"/>
          <w:szCs w:val="22"/>
          <w:lang w:val="en-US"/>
        </w:rPr>
      </w:pPr>
      <w:r w:rsidRPr="00431331">
        <w:rPr>
          <w:b/>
          <w:bCs/>
          <w:iCs/>
          <w:sz w:val="22"/>
          <w:szCs w:val="22"/>
          <w:lang w:val="en-US"/>
        </w:rPr>
        <w:t xml:space="preserve">Report of </w:t>
      </w:r>
      <w:r w:rsidRPr="00431331">
        <w:rPr>
          <w:b/>
          <w:bCs/>
          <w:iCs/>
          <w:sz w:val="22"/>
          <w:szCs w:val="22"/>
        </w:rPr>
        <w:t xml:space="preserve">quantities indicating </w:t>
      </w:r>
      <w:r w:rsidRPr="00431331">
        <w:rPr>
          <w:b/>
          <w:bCs/>
          <w:iCs/>
          <w:sz w:val="22"/>
          <w:szCs w:val="22"/>
          <w:u w:val="single"/>
        </w:rPr>
        <w:t>confidence level of predictions</w:t>
      </w:r>
      <w:r w:rsidRPr="00431331">
        <w:rPr>
          <w:b/>
          <w:bCs/>
          <w:iCs/>
          <w:sz w:val="22"/>
          <w:szCs w:val="22"/>
        </w:rPr>
        <w:t xml:space="preserve"> for Top-K beams (e.g., std of predicted L1-RSRPs or statistics of past RSRP measurements as a proxy for confidence level of the predictions)</w:t>
      </w:r>
    </w:p>
    <w:p w14:paraId="2C708F4B" w14:textId="77777777" w:rsidR="0081657F" w:rsidRPr="00431331" w:rsidRDefault="0081657F" w:rsidP="00536447">
      <w:pPr>
        <w:jc w:val="both"/>
        <w:rPr>
          <w:sz w:val="22"/>
          <w:szCs w:val="22"/>
        </w:rPr>
      </w:pPr>
    </w:p>
    <w:p w14:paraId="0D82C18A" w14:textId="30E3EAF7" w:rsidR="006F272C" w:rsidRPr="00431331" w:rsidRDefault="006F272C" w:rsidP="00536447">
      <w:pPr>
        <w:jc w:val="both"/>
        <w:rPr>
          <w:b/>
          <w:bCs/>
          <w:sz w:val="22"/>
          <w:szCs w:val="22"/>
        </w:rPr>
      </w:pPr>
      <w:r w:rsidRPr="00431331">
        <w:rPr>
          <w:b/>
          <w:bCs/>
          <w:sz w:val="22"/>
          <w:szCs w:val="22"/>
        </w:rPr>
        <w:t xml:space="preserve">Proposal 4: For UE-side beam prediction, associate a first group of SSB/CSI-RS resources as measurement resources (i.e., Set-B beams) and a 2nd group of SSB/CSI-RS as prediction targets (i.e., Set-A beams) with a CSI report wherein the associations are </w:t>
      </w:r>
      <w:proofErr w:type="spellStart"/>
      <w:r w:rsidRPr="00431331">
        <w:rPr>
          <w:b/>
          <w:bCs/>
          <w:sz w:val="22"/>
          <w:szCs w:val="22"/>
        </w:rPr>
        <w:t>signaled</w:t>
      </w:r>
      <w:proofErr w:type="spellEnd"/>
      <w:r w:rsidRPr="00431331">
        <w:rPr>
          <w:b/>
          <w:bCs/>
          <w:sz w:val="22"/>
          <w:szCs w:val="22"/>
        </w:rPr>
        <w:t xml:space="preserve"> based on </w:t>
      </w:r>
      <w:proofErr w:type="spellStart"/>
      <w:r w:rsidRPr="00431331">
        <w:rPr>
          <w:b/>
          <w:bCs/>
          <w:sz w:val="22"/>
          <w:szCs w:val="22"/>
        </w:rPr>
        <w:t>signaling</w:t>
      </w:r>
      <w:proofErr w:type="spellEnd"/>
      <w:r w:rsidRPr="00431331">
        <w:rPr>
          <w:b/>
          <w:bCs/>
          <w:sz w:val="22"/>
          <w:szCs w:val="22"/>
        </w:rPr>
        <w:t xml:space="preserve"> associated with the CSI report.</w:t>
      </w:r>
    </w:p>
    <w:p w14:paraId="5F5CCA18" w14:textId="77777777" w:rsidR="006F272C" w:rsidRPr="00431331" w:rsidRDefault="006F272C" w:rsidP="00536447">
      <w:pPr>
        <w:jc w:val="both"/>
        <w:rPr>
          <w:sz w:val="22"/>
          <w:szCs w:val="22"/>
        </w:rPr>
      </w:pPr>
    </w:p>
    <w:p w14:paraId="45F5911F" w14:textId="42DA36CF" w:rsidR="00312115" w:rsidRPr="00431331" w:rsidRDefault="00312115" w:rsidP="00A80D35">
      <w:pPr>
        <w:jc w:val="both"/>
        <w:rPr>
          <w:b/>
          <w:bCs/>
          <w:sz w:val="22"/>
          <w:szCs w:val="22"/>
        </w:rPr>
      </w:pPr>
      <w:r w:rsidRPr="00431331">
        <w:rPr>
          <w:b/>
          <w:bCs/>
          <w:sz w:val="22"/>
          <w:szCs w:val="22"/>
        </w:rPr>
        <w:t>Proposal 5: For UE-side temporal beam prediction, define signalling with respect to a CSI report that can indicate which specific multiple future time domain occasions and how many CMRs should be addressed for the respective temporal beam prediction occasions, for the corresponding CSI report.</w:t>
      </w:r>
    </w:p>
    <w:p w14:paraId="78CD2A26" w14:textId="77777777" w:rsidR="00312115" w:rsidRPr="00431331" w:rsidRDefault="00312115" w:rsidP="00EA3A9E">
      <w:pPr>
        <w:pStyle w:val="ListParagraph"/>
        <w:numPr>
          <w:ilvl w:val="0"/>
          <w:numId w:val="37"/>
        </w:numPr>
        <w:ind w:leftChars="0"/>
        <w:jc w:val="both"/>
        <w:rPr>
          <w:b/>
          <w:bCs/>
          <w:iCs/>
          <w:sz w:val="22"/>
          <w:szCs w:val="22"/>
          <w:lang w:val="en-US"/>
        </w:rPr>
      </w:pPr>
      <w:r w:rsidRPr="00431331">
        <w:rPr>
          <w:b/>
          <w:bCs/>
          <w:iCs/>
          <w:sz w:val="22"/>
          <w:szCs w:val="22"/>
          <w:lang w:val="en-US"/>
        </w:rPr>
        <w:t>FFS: overhead reduction methods for such CSI report</w:t>
      </w:r>
    </w:p>
    <w:p w14:paraId="2068848F" w14:textId="77777777" w:rsidR="005B5EB7" w:rsidRPr="00431331" w:rsidRDefault="005B5EB7" w:rsidP="00A80D35">
      <w:pPr>
        <w:jc w:val="both"/>
        <w:rPr>
          <w:b/>
          <w:bCs/>
          <w:iCs/>
          <w:sz w:val="22"/>
          <w:szCs w:val="22"/>
          <w:lang w:val="en-US"/>
        </w:rPr>
      </w:pPr>
    </w:p>
    <w:p w14:paraId="5000024E" w14:textId="1D303D62" w:rsidR="005B5EB7" w:rsidRPr="00431331" w:rsidRDefault="005B5EB7" w:rsidP="00A80D35">
      <w:pPr>
        <w:jc w:val="both"/>
        <w:rPr>
          <w:b/>
          <w:bCs/>
          <w:sz w:val="22"/>
          <w:szCs w:val="22"/>
        </w:rPr>
      </w:pPr>
      <w:r w:rsidRPr="00431331">
        <w:rPr>
          <w:b/>
          <w:bCs/>
          <w:sz w:val="22"/>
          <w:szCs w:val="22"/>
        </w:rPr>
        <w:t>Proposal 6: 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B654347" w14:textId="77777777" w:rsidR="005B5EB7" w:rsidRPr="00431331" w:rsidRDefault="005B5EB7" w:rsidP="00EA3A9E">
      <w:pPr>
        <w:pStyle w:val="ListParagraph"/>
        <w:numPr>
          <w:ilvl w:val="0"/>
          <w:numId w:val="36"/>
        </w:numPr>
        <w:ind w:leftChars="0"/>
        <w:jc w:val="both"/>
        <w:rPr>
          <w:b/>
          <w:bCs/>
          <w:sz w:val="22"/>
          <w:szCs w:val="22"/>
        </w:rPr>
      </w:pPr>
      <w:r w:rsidRPr="00431331">
        <w:rPr>
          <w:b/>
          <w:bCs/>
          <w:sz w:val="22"/>
          <w:szCs w:val="22"/>
        </w:rPr>
        <w:t>FFS: Type of RS for performance monitoring purpose (periodic/semi-persistent/aperiodic)</w:t>
      </w:r>
    </w:p>
    <w:p w14:paraId="66D2C592" w14:textId="77777777" w:rsidR="005B5EB7" w:rsidRPr="00431331" w:rsidRDefault="005B5EB7" w:rsidP="00EA3A9E">
      <w:pPr>
        <w:pStyle w:val="ListParagraph"/>
        <w:numPr>
          <w:ilvl w:val="0"/>
          <w:numId w:val="36"/>
        </w:numPr>
        <w:ind w:leftChars="0"/>
        <w:jc w:val="both"/>
        <w:rPr>
          <w:b/>
          <w:bCs/>
          <w:sz w:val="22"/>
          <w:szCs w:val="22"/>
        </w:rPr>
      </w:pPr>
      <w:r w:rsidRPr="00431331">
        <w:rPr>
          <w:b/>
          <w:bCs/>
          <w:sz w:val="22"/>
          <w:szCs w:val="22"/>
        </w:rPr>
        <w:t>FFS: details of the case in which RS for performance monitoring is a subset of Set A (e.g., how to determine the subset, its variability over time, and the signalling details for indicating the corresponding subsets)</w:t>
      </w:r>
    </w:p>
    <w:p w14:paraId="3EF25685" w14:textId="77777777" w:rsidR="005B5EB7" w:rsidRPr="00431331" w:rsidRDefault="005B5EB7" w:rsidP="00EA3A9E">
      <w:pPr>
        <w:pStyle w:val="ListParagraph"/>
        <w:numPr>
          <w:ilvl w:val="0"/>
          <w:numId w:val="36"/>
        </w:numPr>
        <w:ind w:leftChars="0"/>
        <w:jc w:val="both"/>
        <w:rPr>
          <w:b/>
          <w:bCs/>
          <w:sz w:val="22"/>
          <w:szCs w:val="22"/>
        </w:rPr>
      </w:pPr>
      <w:r w:rsidRPr="00431331">
        <w:rPr>
          <w:b/>
          <w:bCs/>
          <w:sz w:val="22"/>
          <w:szCs w:val="22"/>
        </w:rPr>
        <w:t>Note: measurement of RS for performance monitoring (from Set A) is expected to be much less frequent than Set B measurements used for inference.</w:t>
      </w:r>
    </w:p>
    <w:p w14:paraId="0E48B677" w14:textId="77777777" w:rsidR="005B5EB7" w:rsidRPr="00431331" w:rsidRDefault="005B5EB7" w:rsidP="00A80D35">
      <w:pPr>
        <w:jc w:val="both"/>
        <w:rPr>
          <w:b/>
          <w:bCs/>
          <w:iCs/>
          <w:sz w:val="22"/>
          <w:szCs w:val="22"/>
          <w:lang w:val="en-US"/>
        </w:rPr>
      </w:pPr>
    </w:p>
    <w:p w14:paraId="305F7B1B" w14:textId="1CFF1DAB" w:rsidR="00D037F3" w:rsidRPr="00431331" w:rsidRDefault="00D037F3" w:rsidP="00A80D35">
      <w:pPr>
        <w:jc w:val="both"/>
        <w:rPr>
          <w:b/>
          <w:bCs/>
          <w:sz w:val="22"/>
          <w:szCs w:val="22"/>
        </w:rPr>
      </w:pPr>
      <w:r w:rsidRPr="00431331">
        <w:rPr>
          <w:b/>
          <w:bCs/>
          <w:sz w:val="22"/>
          <w:szCs w:val="22"/>
        </w:rPr>
        <w:t>Proposal 7</w:t>
      </w:r>
      <w:r w:rsidR="001B268C" w:rsidRPr="00431331">
        <w:rPr>
          <w:b/>
          <w:bCs/>
          <w:sz w:val="22"/>
          <w:szCs w:val="22"/>
        </w:rPr>
        <w:t xml:space="preserve">: </w:t>
      </w:r>
      <w:r w:rsidRPr="00431331">
        <w:rPr>
          <w:b/>
          <w:bCs/>
          <w:sz w:val="22"/>
          <w:szCs w:val="22"/>
        </w:rPr>
        <w:t>For UE-side beam prediction, identify metrics for inference error, for performance monitoring instances.</w:t>
      </w:r>
    </w:p>
    <w:p w14:paraId="5A0294B9" w14:textId="77777777" w:rsidR="00D037F3" w:rsidRPr="00431331" w:rsidRDefault="00D037F3" w:rsidP="00EA3A9E">
      <w:pPr>
        <w:pStyle w:val="ListParagraph"/>
        <w:numPr>
          <w:ilvl w:val="0"/>
          <w:numId w:val="22"/>
        </w:numPr>
        <w:ind w:leftChars="0"/>
        <w:jc w:val="both"/>
        <w:rPr>
          <w:b/>
          <w:bCs/>
          <w:sz w:val="22"/>
          <w:szCs w:val="22"/>
        </w:rPr>
      </w:pPr>
      <w:r w:rsidRPr="00431331">
        <w:rPr>
          <w:b/>
          <w:bCs/>
          <w:sz w:val="22"/>
          <w:szCs w:val="22"/>
        </w:rPr>
        <w:t>FFS: details of metrics based on availability of RS for performance monitoring (e.g., occasional measurements of entire Set A or subset(s) of Set A)</w:t>
      </w:r>
    </w:p>
    <w:p w14:paraId="301055D9" w14:textId="77777777" w:rsidR="00D037F3" w:rsidRPr="00431331" w:rsidRDefault="00D037F3" w:rsidP="00EA3A9E">
      <w:pPr>
        <w:pStyle w:val="ListParagraph"/>
        <w:numPr>
          <w:ilvl w:val="0"/>
          <w:numId w:val="22"/>
        </w:numPr>
        <w:ind w:leftChars="0"/>
        <w:jc w:val="both"/>
        <w:rPr>
          <w:b/>
          <w:bCs/>
          <w:sz w:val="22"/>
          <w:szCs w:val="22"/>
        </w:rPr>
      </w:pPr>
      <w:r w:rsidRPr="00431331">
        <w:rPr>
          <w:b/>
          <w:bCs/>
          <w:sz w:val="22"/>
          <w:szCs w:val="22"/>
        </w:rPr>
        <w:t>FFS: details of performance monitoring reports (contents, frequency of report, carrier).</w:t>
      </w:r>
    </w:p>
    <w:p w14:paraId="10FC7A14" w14:textId="77777777" w:rsidR="001B268C" w:rsidRPr="00431331" w:rsidRDefault="001B268C" w:rsidP="00A80D35">
      <w:pPr>
        <w:jc w:val="both"/>
        <w:rPr>
          <w:b/>
          <w:bCs/>
          <w:sz w:val="22"/>
          <w:szCs w:val="22"/>
        </w:rPr>
      </w:pPr>
    </w:p>
    <w:p w14:paraId="1B61DD21" w14:textId="7A6DA177" w:rsidR="00490966" w:rsidRPr="00431331" w:rsidRDefault="00490966" w:rsidP="00A80D35">
      <w:pPr>
        <w:jc w:val="both"/>
        <w:rPr>
          <w:b/>
          <w:bCs/>
          <w:sz w:val="22"/>
          <w:szCs w:val="22"/>
        </w:rPr>
      </w:pPr>
      <w:r w:rsidRPr="00431331">
        <w:rPr>
          <w:b/>
          <w:bCs/>
          <w:sz w:val="22"/>
          <w:szCs w:val="22"/>
        </w:rPr>
        <w:t>Proposal 8</w:t>
      </w:r>
      <w:r w:rsidR="00DE7F89" w:rsidRPr="00431331">
        <w:rPr>
          <w:b/>
          <w:bCs/>
          <w:sz w:val="22"/>
          <w:szCs w:val="22"/>
        </w:rPr>
        <w:t xml:space="preserve">: </w:t>
      </w:r>
      <w:r w:rsidRPr="00431331">
        <w:rPr>
          <w:b/>
          <w:bCs/>
          <w:sz w:val="22"/>
          <w:szCs w:val="22"/>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p w14:paraId="322037F0" w14:textId="77777777" w:rsidR="001019D3" w:rsidRPr="00431331" w:rsidRDefault="001019D3" w:rsidP="001019D3">
      <w:pPr>
        <w:pBdr>
          <w:bottom w:val="single" w:sz="8" w:space="1" w:color="auto"/>
        </w:pBdr>
        <w:rPr>
          <w:sz w:val="22"/>
          <w:szCs w:val="22"/>
        </w:rPr>
      </w:pPr>
    </w:p>
    <w:p w14:paraId="0985CB11" w14:textId="77777777" w:rsidR="00777013" w:rsidRPr="00431331" w:rsidRDefault="00777013" w:rsidP="00777013">
      <w:pPr>
        <w:jc w:val="both"/>
        <w:rPr>
          <w:sz w:val="22"/>
          <w:szCs w:val="22"/>
        </w:rPr>
      </w:pPr>
    </w:p>
    <w:p w14:paraId="13D6E681" w14:textId="77777777" w:rsidR="000C61CE" w:rsidRPr="00A4520A" w:rsidRDefault="000C61CE" w:rsidP="00FB1F2B">
      <w:pPr>
        <w:pStyle w:val="Heading1"/>
        <w:rPr>
          <w:szCs w:val="40"/>
          <w:lang w:val="en-US" w:eastAsia="ko-KR"/>
        </w:rPr>
      </w:pPr>
      <w:r w:rsidRPr="00A4520A">
        <w:rPr>
          <w:szCs w:val="40"/>
          <w:lang w:val="en-US" w:eastAsia="ko-KR"/>
        </w:rPr>
        <w:t>References</w:t>
      </w:r>
    </w:p>
    <w:p w14:paraId="6DF90485" w14:textId="77777777" w:rsidR="00BC6FFC" w:rsidRPr="00431331" w:rsidRDefault="00BC6FFC" w:rsidP="00EA3A9E">
      <w:pPr>
        <w:numPr>
          <w:ilvl w:val="0"/>
          <w:numId w:val="38"/>
        </w:numPr>
        <w:rPr>
          <w:sz w:val="22"/>
          <w:szCs w:val="22"/>
        </w:rPr>
      </w:pPr>
      <w:bookmarkStart w:id="20" w:name="_Ref101451885"/>
      <w:bookmarkStart w:id="21" w:name="_Ref158804552"/>
      <w:bookmarkStart w:id="22" w:name="_Ref101780587"/>
      <w:r w:rsidRPr="00431331">
        <w:rPr>
          <w:sz w:val="22"/>
          <w:szCs w:val="22"/>
        </w:rPr>
        <w:t xml:space="preserve">RP-213599, New SI: Study on Artificial Intelligence (AI)/Machine Learning (ML) for NR Air Interface, </w:t>
      </w:r>
      <w:bookmarkEnd w:id="20"/>
      <w:r w:rsidRPr="00431331">
        <w:rPr>
          <w:sz w:val="22"/>
          <w:szCs w:val="22"/>
        </w:rPr>
        <w:t>RAN #94e, Dec. 2021</w:t>
      </w:r>
      <w:bookmarkEnd w:id="21"/>
    </w:p>
    <w:p w14:paraId="052F4D05" w14:textId="77777777" w:rsidR="00BC6FFC" w:rsidRPr="00431331" w:rsidRDefault="00BC6FFC" w:rsidP="00EA3A9E">
      <w:pPr>
        <w:numPr>
          <w:ilvl w:val="0"/>
          <w:numId w:val="38"/>
        </w:numPr>
        <w:rPr>
          <w:sz w:val="22"/>
          <w:szCs w:val="22"/>
        </w:rPr>
      </w:pPr>
      <w:bookmarkStart w:id="23" w:name="_Ref158804584"/>
      <w:r w:rsidRPr="00431331">
        <w:rPr>
          <w:sz w:val="22"/>
          <w:szCs w:val="22"/>
        </w:rPr>
        <w:t>TR 38.843 v18.0.0, Study on Artificial Intelligence (AI)/Machine Learning (ML) for NR air interface (Release 18), Dec. 2023</w:t>
      </w:r>
      <w:bookmarkEnd w:id="23"/>
    </w:p>
    <w:p w14:paraId="221C1BF7" w14:textId="5CCF34E6" w:rsidR="00BC6FFC" w:rsidRPr="00431331" w:rsidRDefault="00BC6FFC" w:rsidP="00EA3A9E">
      <w:pPr>
        <w:numPr>
          <w:ilvl w:val="0"/>
          <w:numId w:val="38"/>
        </w:numPr>
        <w:rPr>
          <w:sz w:val="22"/>
          <w:szCs w:val="22"/>
        </w:rPr>
      </w:pPr>
      <w:bookmarkStart w:id="24" w:name="_Ref158804723"/>
      <w:bookmarkStart w:id="25" w:name="_Ref101453495"/>
      <w:r w:rsidRPr="00431331">
        <w:rPr>
          <w:sz w:val="22"/>
          <w:szCs w:val="22"/>
        </w:rPr>
        <w:t>RP-234039, New WID on Artificial Intelligence (AI)/Machine Learning (ML) for NR Air Interface, RAN #102, Dec. 2023</w:t>
      </w:r>
      <w:bookmarkEnd w:id="24"/>
      <w:bookmarkEnd w:id="25"/>
    </w:p>
    <w:p w14:paraId="5BBB3CFC" w14:textId="11BFF006" w:rsidR="00F37960" w:rsidRPr="00431331" w:rsidRDefault="00F37960" w:rsidP="00EA3A9E">
      <w:pPr>
        <w:numPr>
          <w:ilvl w:val="0"/>
          <w:numId w:val="38"/>
        </w:numPr>
        <w:rPr>
          <w:rStyle w:val="eop"/>
          <w:sz w:val="22"/>
          <w:szCs w:val="22"/>
        </w:rPr>
      </w:pPr>
      <w:bookmarkStart w:id="26"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26"/>
    </w:p>
    <w:p w14:paraId="59B51068" w14:textId="2FB39197" w:rsidR="00F64666" w:rsidRPr="00BC6FFC" w:rsidRDefault="00F64666" w:rsidP="00BC6FFC">
      <w:pPr>
        <w:widowControl w:val="0"/>
        <w:tabs>
          <w:tab w:val="num" w:pos="360"/>
          <w:tab w:val="num" w:pos="708"/>
        </w:tabs>
        <w:autoSpaceDN w:val="0"/>
        <w:spacing w:after="60"/>
        <w:ind w:left="720"/>
        <w:jc w:val="both"/>
        <w:rPr>
          <w:sz w:val="20"/>
          <w:szCs w:val="16"/>
        </w:rPr>
      </w:pPr>
    </w:p>
    <w:bookmarkEnd w:id="22"/>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7"/>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DE0C" w14:textId="77777777" w:rsidR="0015224A" w:rsidRDefault="0015224A">
      <w:r>
        <w:separator/>
      </w:r>
    </w:p>
  </w:endnote>
  <w:endnote w:type="continuationSeparator" w:id="0">
    <w:p w14:paraId="4C563FC7" w14:textId="77777777" w:rsidR="0015224A" w:rsidRDefault="0015224A">
      <w:r>
        <w:continuationSeparator/>
      </w:r>
    </w:p>
  </w:endnote>
  <w:endnote w:type="continuationNotice" w:id="1">
    <w:p w14:paraId="6DDEAB4E" w14:textId="77777777" w:rsidR="0015224A" w:rsidRDefault="0015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6AC87" w14:textId="77777777" w:rsidR="0015224A" w:rsidRDefault="0015224A">
      <w:r>
        <w:separator/>
      </w:r>
    </w:p>
  </w:footnote>
  <w:footnote w:type="continuationSeparator" w:id="0">
    <w:p w14:paraId="33431DB9" w14:textId="77777777" w:rsidR="0015224A" w:rsidRDefault="0015224A">
      <w:r>
        <w:continuationSeparator/>
      </w:r>
    </w:p>
  </w:footnote>
  <w:footnote w:type="continuationNotice" w:id="1">
    <w:p w14:paraId="6A858EE3" w14:textId="77777777" w:rsidR="0015224A" w:rsidRDefault="001522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2E1AA0"/>
    <w:multiLevelType w:val="hybridMultilevel"/>
    <w:tmpl w:val="697E66BA"/>
    <w:lvl w:ilvl="0" w:tplc="76E80526">
      <w:start w:val="1"/>
      <w:numFmt w:val="bullet"/>
      <w:lvlText w:val=""/>
      <w:lvlJc w:val="left"/>
      <w:pPr>
        <w:tabs>
          <w:tab w:val="num" w:pos="720"/>
        </w:tabs>
        <w:ind w:left="720" w:hanging="360"/>
      </w:pPr>
      <w:rPr>
        <w:rFonts w:ascii="Symbol" w:hAnsi="Symbol" w:hint="default"/>
      </w:rPr>
    </w:lvl>
    <w:lvl w:ilvl="1" w:tplc="DD78F472">
      <w:numFmt w:val="bullet"/>
      <w:lvlText w:val="o"/>
      <w:lvlJc w:val="left"/>
      <w:pPr>
        <w:tabs>
          <w:tab w:val="num" w:pos="1440"/>
        </w:tabs>
        <w:ind w:left="1440" w:hanging="360"/>
      </w:pPr>
      <w:rPr>
        <w:rFonts w:ascii="Courier New" w:hAnsi="Courier New" w:hint="default"/>
      </w:rPr>
    </w:lvl>
    <w:lvl w:ilvl="2" w:tplc="69901950">
      <w:numFmt w:val="bullet"/>
      <w:lvlText w:val=""/>
      <w:lvlJc w:val="left"/>
      <w:pPr>
        <w:tabs>
          <w:tab w:val="num" w:pos="2160"/>
        </w:tabs>
        <w:ind w:left="2160" w:hanging="360"/>
      </w:pPr>
      <w:rPr>
        <w:rFonts w:ascii="Wingdings" w:hAnsi="Wingdings" w:hint="default"/>
      </w:rPr>
    </w:lvl>
    <w:lvl w:ilvl="3" w:tplc="8EE097B8" w:tentative="1">
      <w:start w:val="1"/>
      <w:numFmt w:val="bullet"/>
      <w:lvlText w:val=""/>
      <w:lvlJc w:val="left"/>
      <w:pPr>
        <w:tabs>
          <w:tab w:val="num" w:pos="2880"/>
        </w:tabs>
        <w:ind w:left="2880" w:hanging="360"/>
      </w:pPr>
      <w:rPr>
        <w:rFonts w:ascii="Symbol" w:hAnsi="Symbol" w:hint="default"/>
      </w:rPr>
    </w:lvl>
    <w:lvl w:ilvl="4" w:tplc="FF8AE7AE" w:tentative="1">
      <w:start w:val="1"/>
      <w:numFmt w:val="bullet"/>
      <w:lvlText w:val=""/>
      <w:lvlJc w:val="left"/>
      <w:pPr>
        <w:tabs>
          <w:tab w:val="num" w:pos="3600"/>
        </w:tabs>
        <w:ind w:left="3600" w:hanging="360"/>
      </w:pPr>
      <w:rPr>
        <w:rFonts w:ascii="Symbol" w:hAnsi="Symbol" w:hint="default"/>
      </w:rPr>
    </w:lvl>
    <w:lvl w:ilvl="5" w:tplc="A75046CC" w:tentative="1">
      <w:start w:val="1"/>
      <w:numFmt w:val="bullet"/>
      <w:lvlText w:val=""/>
      <w:lvlJc w:val="left"/>
      <w:pPr>
        <w:tabs>
          <w:tab w:val="num" w:pos="4320"/>
        </w:tabs>
        <w:ind w:left="4320" w:hanging="360"/>
      </w:pPr>
      <w:rPr>
        <w:rFonts w:ascii="Symbol" w:hAnsi="Symbol" w:hint="default"/>
      </w:rPr>
    </w:lvl>
    <w:lvl w:ilvl="6" w:tplc="780E173E" w:tentative="1">
      <w:start w:val="1"/>
      <w:numFmt w:val="bullet"/>
      <w:lvlText w:val=""/>
      <w:lvlJc w:val="left"/>
      <w:pPr>
        <w:tabs>
          <w:tab w:val="num" w:pos="5040"/>
        </w:tabs>
        <w:ind w:left="5040" w:hanging="360"/>
      </w:pPr>
      <w:rPr>
        <w:rFonts w:ascii="Symbol" w:hAnsi="Symbol" w:hint="default"/>
      </w:rPr>
    </w:lvl>
    <w:lvl w:ilvl="7" w:tplc="EC5E5FA0" w:tentative="1">
      <w:start w:val="1"/>
      <w:numFmt w:val="bullet"/>
      <w:lvlText w:val=""/>
      <w:lvlJc w:val="left"/>
      <w:pPr>
        <w:tabs>
          <w:tab w:val="num" w:pos="5760"/>
        </w:tabs>
        <w:ind w:left="5760" w:hanging="360"/>
      </w:pPr>
      <w:rPr>
        <w:rFonts w:ascii="Symbol" w:hAnsi="Symbol" w:hint="default"/>
      </w:rPr>
    </w:lvl>
    <w:lvl w:ilvl="8" w:tplc="FD321D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tentative="1">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D2215"/>
    <w:multiLevelType w:val="hybridMultilevel"/>
    <w:tmpl w:val="4E1AC5B6"/>
    <w:lvl w:ilvl="0" w:tplc="894A58E4">
      <w:start w:val="1"/>
      <w:numFmt w:val="bullet"/>
      <w:lvlText w:val="•"/>
      <w:lvlJc w:val="left"/>
      <w:pPr>
        <w:tabs>
          <w:tab w:val="num" w:pos="720"/>
        </w:tabs>
        <w:ind w:left="720" w:hanging="360"/>
      </w:pPr>
      <w:rPr>
        <w:rFonts w:ascii="Arial" w:hAnsi="Arial" w:hint="default"/>
      </w:rPr>
    </w:lvl>
    <w:lvl w:ilvl="1" w:tplc="74A2E2A0" w:tentative="1">
      <w:start w:val="1"/>
      <w:numFmt w:val="bullet"/>
      <w:lvlText w:val="•"/>
      <w:lvlJc w:val="left"/>
      <w:pPr>
        <w:tabs>
          <w:tab w:val="num" w:pos="1440"/>
        </w:tabs>
        <w:ind w:left="1440" w:hanging="360"/>
      </w:pPr>
      <w:rPr>
        <w:rFonts w:ascii="Arial" w:hAnsi="Arial" w:hint="default"/>
      </w:rPr>
    </w:lvl>
    <w:lvl w:ilvl="2" w:tplc="B42C92F8" w:tentative="1">
      <w:start w:val="1"/>
      <w:numFmt w:val="bullet"/>
      <w:lvlText w:val="•"/>
      <w:lvlJc w:val="left"/>
      <w:pPr>
        <w:tabs>
          <w:tab w:val="num" w:pos="2160"/>
        </w:tabs>
        <w:ind w:left="2160" w:hanging="360"/>
      </w:pPr>
      <w:rPr>
        <w:rFonts w:ascii="Arial" w:hAnsi="Arial" w:hint="default"/>
      </w:rPr>
    </w:lvl>
    <w:lvl w:ilvl="3" w:tplc="9724C57C" w:tentative="1">
      <w:start w:val="1"/>
      <w:numFmt w:val="bullet"/>
      <w:lvlText w:val="•"/>
      <w:lvlJc w:val="left"/>
      <w:pPr>
        <w:tabs>
          <w:tab w:val="num" w:pos="2880"/>
        </w:tabs>
        <w:ind w:left="2880" w:hanging="360"/>
      </w:pPr>
      <w:rPr>
        <w:rFonts w:ascii="Arial" w:hAnsi="Arial" w:hint="default"/>
      </w:rPr>
    </w:lvl>
    <w:lvl w:ilvl="4" w:tplc="C0169196" w:tentative="1">
      <w:start w:val="1"/>
      <w:numFmt w:val="bullet"/>
      <w:lvlText w:val="•"/>
      <w:lvlJc w:val="left"/>
      <w:pPr>
        <w:tabs>
          <w:tab w:val="num" w:pos="3600"/>
        </w:tabs>
        <w:ind w:left="3600" w:hanging="360"/>
      </w:pPr>
      <w:rPr>
        <w:rFonts w:ascii="Arial" w:hAnsi="Arial" w:hint="default"/>
      </w:rPr>
    </w:lvl>
    <w:lvl w:ilvl="5" w:tplc="9878CC5A" w:tentative="1">
      <w:start w:val="1"/>
      <w:numFmt w:val="bullet"/>
      <w:lvlText w:val="•"/>
      <w:lvlJc w:val="left"/>
      <w:pPr>
        <w:tabs>
          <w:tab w:val="num" w:pos="4320"/>
        </w:tabs>
        <w:ind w:left="4320" w:hanging="360"/>
      </w:pPr>
      <w:rPr>
        <w:rFonts w:ascii="Arial" w:hAnsi="Arial" w:hint="default"/>
      </w:rPr>
    </w:lvl>
    <w:lvl w:ilvl="6" w:tplc="1534E7CE" w:tentative="1">
      <w:start w:val="1"/>
      <w:numFmt w:val="bullet"/>
      <w:lvlText w:val="•"/>
      <w:lvlJc w:val="left"/>
      <w:pPr>
        <w:tabs>
          <w:tab w:val="num" w:pos="5040"/>
        </w:tabs>
        <w:ind w:left="5040" w:hanging="360"/>
      </w:pPr>
      <w:rPr>
        <w:rFonts w:ascii="Arial" w:hAnsi="Arial" w:hint="default"/>
      </w:rPr>
    </w:lvl>
    <w:lvl w:ilvl="7" w:tplc="8600125A" w:tentative="1">
      <w:start w:val="1"/>
      <w:numFmt w:val="bullet"/>
      <w:lvlText w:val="•"/>
      <w:lvlJc w:val="left"/>
      <w:pPr>
        <w:tabs>
          <w:tab w:val="num" w:pos="5760"/>
        </w:tabs>
        <w:ind w:left="5760" w:hanging="360"/>
      </w:pPr>
      <w:rPr>
        <w:rFonts w:ascii="Arial" w:hAnsi="Arial" w:hint="default"/>
      </w:rPr>
    </w:lvl>
    <w:lvl w:ilvl="8" w:tplc="6C3CA2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B27FA"/>
    <w:multiLevelType w:val="hybridMultilevel"/>
    <w:tmpl w:val="C30A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245F1"/>
    <w:multiLevelType w:val="hybridMultilevel"/>
    <w:tmpl w:val="D87A75F0"/>
    <w:lvl w:ilvl="0" w:tplc="D2407F92">
      <w:start w:val="1"/>
      <w:numFmt w:val="bullet"/>
      <w:lvlText w:val="•"/>
      <w:lvlJc w:val="left"/>
      <w:pPr>
        <w:tabs>
          <w:tab w:val="num" w:pos="720"/>
        </w:tabs>
        <w:ind w:left="720" w:hanging="360"/>
      </w:pPr>
      <w:rPr>
        <w:rFonts w:ascii="Arial" w:hAnsi="Arial" w:hint="default"/>
      </w:rPr>
    </w:lvl>
    <w:lvl w:ilvl="1" w:tplc="9AF2BB3A">
      <w:numFmt w:val="bullet"/>
      <w:lvlText w:val="◦"/>
      <w:lvlJc w:val="left"/>
      <w:pPr>
        <w:tabs>
          <w:tab w:val="num" w:pos="1440"/>
        </w:tabs>
        <w:ind w:left="1440" w:hanging="360"/>
      </w:pPr>
      <w:rPr>
        <w:rFonts w:ascii="Microsoft Sans Serif" w:hAnsi="Microsoft Sans Serif" w:hint="default"/>
      </w:rPr>
    </w:lvl>
    <w:lvl w:ilvl="2" w:tplc="4B00D478" w:tentative="1">
      <w:start w:val="1"/>
      <w:numFmt w:val="bullet"/>
      <w:lvlText w:val="•"/>
      <w:lvlJc w:val="left"/>
      <w:pPr>
        <w:tabs>
          <w:tab w:val="num" w:pos="2160"/>
        </w:tabs>
        <w:ind w:left="2160" w:hanging="360"/>
      </w:pPr>
      <w:rPr>
        <w:rFonts w:ascii="Arial" w:hAnsi="Arial" w:hint="default"/>
      </w:rPr>
    </w:lvl>
    <w:lvl w:ilvl="3" w:tplc="907C78CA" w:tentative="1">
      <w:start w:val="1"/>
      <w:numFmt w:val="bullet"/>
      <w:lvlText w:val="•"/>
      <w:lvlJc w:val="left"/>
      <w:pPr>
        <w:tabs>
          <w:tab w:val="num" w:pos="2880"/>
        </w:tabs>
        <w:ind w:left="2880" w:hanging="360"/>
      </w:pPr>
      <w:rPr>
        <w:rFonts w:ascii="Arial" w:hAnsi="Arial" w:hint="default"/>
      </w:rPr>
    </w:lvl>
    <w:lvl w:ilvl="4" w:tplc="4A50731A" w:tentative="1">
      <w:start w:val="1"/>
      <w:numFmt w:val="bullet"/>
      <w:lvlText w:val="•"/>
      <w:lvlJc w:val="left"/>
      <w:pPr>
        <w:tabs>
          <w:tab w:val="num" w:pos="3600"/>
        </w:tabs>
        <w:ind w:left="3600" w:hanging="360"/>
      </w:pPr>
      <w:rPr>
        <w:rFonts w:ascii="Arial" w:hAnsi="Arial" w:hint="default"/>
      </w:rPr>
    </w:lvl>
    <w:lvl w:ilvl="5" w:tplc="3FB8D428" w:tentative="1">
      <w:start w:val="1"/>
      <w:numFmt w:val="bullet"/>
      <w:lvlText w:val="•"/>
      <w:lvlJc w:val="left"/>
      <w:pPr>
        <w:tabs>
          <w:tab w:val="num" w:pos="4320"/>
        </w:tabs>
        <w:ind w:left="4320" w:hanging="360"/>
      </w:pPr>
      <w:rPr>
        <w:rFonts w:ascii="Arial" w:hAnsi="Arial" w:hint="default"/>
      </w:rPr>
    </w:lvl>
    <w:lvl w:ilvl="6" w:tplc="846E0C76" w:tentative="1">
      <w:start w:val="1"/>
      <w:numFmt w:val="bullet"/>
      <w:lvlText w:val="•"/>
      <w:lvlJc w:val="left"/>
      <w:pPr>
        <w:tabs>
          <w:tab w:val="num" w:pos="5040"/>
        </w:tabs>
        <w:ind w:left="5040" w:hanging="360"/>
      </w:pPr>
      <w:rPr>
        <w:rFonts w:ascii="Arial" w:hAnsi="Arial" w:hint="default"/>
      </w:rPr>
    </w:lvl>
    <w:lvl w:ilvl="7" w:tplc="8A0ECF04" w:tentative="1">
      <w:start w:val="1"/>
      <w:numFmt w:val="bullet"/>
      <w:lvlText w:val="•"/>
      <w:lvlJc w:val="left"/>
      <w:pPr>
        <w:tabs>
          <w:tab w:val="num" w:pos="5760"/>
        </w:tabs>
        <w:ind w:left="5760" w:hanging="360"/>
      </w:pPr>
      <w:rPr>
        <w:rFonts w:ascii="Arial" w:hAnsi="Arial" w:hint="default"/>
      </w:rPr>
    </w:lvl>
    <w:lvl w:ilvl="8" w:tplc="4126B4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5F427C"/>
    <w:multiLevelType w:val="hybridMultilevel"/>
    <w:tmpl w:val="8048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264B5"/>
    <w:multiLevelType w:val="hybridMultilevel"/>
    <w:tmpl w:val="85267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33275"/>
    <w:multiLevelType w:val="hybridMultilevel"/>
    <w:tmpl w:val="91169720"/>
    <w:lvl w:ilvl="0" w:tplc="D7AEB330">
      <w:start w:val="1"/>
      <w:numFmt w:val="bullet"/>
      <w:lvlText w:val="•"/>
      <w:lvlJc w:val="left"/>
      <w:pPr>
        <w:tabs>
          <w:tab w:val="num" w:pos="720"/>
        </w:tabs>
        <w:ind w:left="720" w:hanging="360"/>
      </w:pPr>
      <w:rPr>
        <w:rFonts w:ascii="Arial" w:hAnsi="Arial" w:hint="default"/>
      </w:rPr>
    </w:lvl>
    <w:lvl w:ilvl="1" w:tplc="A9721B18">
      <w:numFmt w:val="bullet"/>
      <w:lvlText w:val="◦"/>
      <w:lvlJc w:val="left"/>
      <w:pPr>
        <w:tabs>
          <w:tab w:val="num" w:pos="1440"/>
        </w:tabs>
        <w:ind w:left="1440" w:hanging="360"/>
      </w:pPr>
      <w:rPr>
        <w:rFonts w:ascii="Microsoft Sans Serif" w:hAnsi="Microsoft Sans Serif" w:hint="default"/>
      </w:rPr>
    </w:lvl>
    <w:lvl w:ilvl="2" w:tplc="C12684A2" w:tentative="1">
      <w:start w:val="1"/>
      <w:numFmt w:val="bullet"/>
      <w:lvlText w:val="•"/>
      <w:lvlJc w:val="left"/>
      <w:pPr>
        <w:tabs>
          <w:tab w:val="num" w:pos="2160"/>
        </w:tabs>
        <w:ind w:left="2160" w:hanging="360"/>
      </w:pPr>
      <w:rPr>
        <w:rFonts w:ascii="Arial" w:hAnsi="Arial" w:hint="default"/>
      </w:rPr>
    </w:lvl>
    <w:lvl w:ilvl="3" w:tplc="AD74EA66" w:tentative="1">
      <w:start w:val="1"/>
      <w:numFmt w:val="bullet"/>
      <w:lvlText w:val="•"/>
      <w:lvlJc w:val="left"/>
      <w:pPr>
        <w:tabs>
          <w:tab w:val="num" w:pos="2880"/>
        </w:tabs>
        <w:ind w:left="2880" w:hanging="360"/>
      </w:pPr>
      <w:rPr>
        <w:rFonts w:ascii="Arial" w:hAnsi="Arial" w:hint="default"/>
      </w:rPr>
    </w:lvl>
    <w:lvl w:ilvl="4" w:tplc="F67EF19A" w:tentative="1">
      <w:start w:val="1"/>
      <w:numFmt w:val="bullet"/>
      <w:lvlText w:val="•"/>
      <w:lvlJc w:val="left"/>
      <w:pPr>
        <w:tabs>
          <w:tab w:val="num" w:pos="3600"/>
        </w:tabs>
        <w:ind w:left="3600" w:hanging="360"/>
      </w:pPr>
      <w:rPr>
        <w:rFonts w:ascii="Arial" w:hAnsi="Arial" w:hint="default"/>
      </w:rPr>
    </w:lvl>
    <w:lvl w:ilvl="5" w:tplc="52424440" w:tentative="1">
      <w:start w:val="1"/>
      <w:numFmt w:val="bullet"/>
      <w:lvlText w:val="•"/>
      <w:lvlJc w:val="left"/>
      <w:pPr>
        <w:tabs>
          <w:tab w:val="num" w:pos="4320"/>
        </w:tabs>
        <w:ind w:left="4320" w:hanging="360"/>
      </w:pPr>
      <w:rPr>
        <w:rFonts w:ascii="Arial" w:hAnsi="Arial" w:hint="default"/>
      </w:rPr>
    </w:lvl>
    <w:lvl w:ilvl="6" w:tplc="96A49E7C" w:tentative="1">
      <w:start w:val="1"/>
      <w:numFmt w:val="bullet"/>
      <w:lvlText w:val="•"/>
      <w:lvlJc w:val="left"/>
      <w:pPr>
        <w:tabs>
          <w:tab w:val="num" w:pos="5040"/>
        </w:tabs>
        <w:ind w:left="5040" w:hanging="360"/>
      </w:pPr>
      <w:rPr>
        <w:rFonts w:ascii="Arial" w:hAnsi="Arial" w:hint="default"/>
      </w:rPr>
    </w:lvl>
    <w:lvl w:ilvl="7" w:tplc="79DC7E8E" w:tentative="1">
      <w:start w:val="1"/>
      <w:numFmt w:val="bullet"/>
      <w:lvlText w:val="•"/>
      <w:lvlJc w:val="left"/>
      <w:pPr>
        <w:tabs>
          <w:tab w:val="num" w:pos="5760"/>
        </w:tabs>
        <w:ind w:left="5760" w:hanging="360"/>
      </w:pPr>
      <w:rPr>
        <w:rFonts w:ascii="Arial" w:hAnsi="Arial" w:hint="default"/>
      </w:rPr>
    </w:lvl>
    <w:lvl w:ilvl="8" w:tplc="975418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657AE"/>
    <w:multiLevelType w:val="hybridMultilevel"/>
    <w:tmpl w:val="D48A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A949A7"/>
    <w:multiLevelType w:val="hybridMultilevel"/>
    <w:tmpl w:val="C2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5DF3"/>
    <w:multiLevelType w:val="multilevel"/>
    <w:tmpl w:val="29E6BBF2"/>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none"/>
      <w:pStyle w:val="Heading4"/>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18" w15:restartNumberingAfterBreak="0">
    <w:nsid w:val="3CCB6D39"/>
    <w:multiLevelType w:val="hybridMultilevel"/>
    <w:tmpl w:val="0466FA76"/>
    <w:lvl w:ilvl="0" w:tplc="0E66AF44">
      <w:start w:val="1"/>
      <w:numFmt w:val="bullet"/>
      <w:lvlText w:val="•"/>
      <w:lvlJc w:val="left"/>
      <w:pPr>
        <w:tabs>
          <w:tab w:val="num" w:pos="720"/>
        </w:tabs>
        <w:ind w:left="720" w:hanging="360"/>
      </w:pPr>
      <w:rPr>
        <w:rFonts w:ascii="Arial" w:hAnsi="Arial" w:hint="default"/>
      </w:rPr>
    </w:lvl>
    <w:lvl w:ilvl="1" w:tplc="769E239A">
      <w:numFmt w:val="bullet"/>
      <w:lvlText w:val="◦"/>
      <w:lvlJc w:val="left"/>
      <w:pPr>
        <w:tabs>
          <w:tab w:val="num" w:pos="1440"/>
        </w:tabs>
        <w:ind w:left="1440" w:hanging="360"/>
      </w:pPr>
      <w:rPr>
        <w:rFonts w:ascii="Microsoft Sans Serif" w:hAnsi="Microsoft Sans Serif" w:hint="default"/>
      </w:rPr>
    </w:lvl>
    <w:lvl w:ilvl="2" w:tplc="16841396" w:tentative="1">
      <w:start w:val="1"/>
      <w:numFmt w:val="bullet"/>
      <w:lvlText w:val="•"/>
      <w:lvlJc w:val="left"/>
      <w:pPr>
        <w:tabs>
          <w:tab w:val="num" w:pos="2160"/>
        </w:tabs>
        <w:ind w:left="2160" w:hanging="360"/>
      </w:pPr>
      <w:rPr>
        <w:rFonts w:ascii="Arial" w:hAnsi="Arial" w:hint="default"/>
      </w:rPr>
    </w:lvl>
    <w:lvl w:ilvl="3" w:tplc="A4E4375A" w:tentative="1">
      <w:start w:val="1"/>
      <w:numFmt w:val="bullet"/>
      <w:lvlText w:val="•"/>
      <w:lvlJc w:val="left"/>
      <w:pPr>
        <w:tabs>
          <w:tab w:val="num" w:pos="2880"/>
        </w:tabs>
        <w:ind w:left="2880" w:hanging="360"/>
      </w:pPr>
      <w:rPr>
        <w:rFonts w:ascii="Arial" w:hAnsi="Arial" w:hint="default"/>
      </w:rPr>
    </w:lvl>
    <w:lvl w:ilvl="4" w:tplc="C89CB952" w:tentative="1">
      <w:start w:val="1"/>
      <w:numFmt w:val="bullet"/>
      <w:lvlText w:val="•"/>
      <w:lvlJc w:val="left"/>
      <w:pPr>
        <w:tabs>
          <w:tab w:val="num" w:pos="3600"/>
        </w:tabs>
        <w:ind w:left="3600" w:hanging="360"/>
      </w:pPr>
      <w:rPr>
        <w:rFonts w:ascii="Arial" w:hAnsi="Arial" w:hint="default"/>
      </w:rPr>
    </w:lvl>
    <w:lvl w:ilvl="5" w:tplc="F7401AAE" w:tentative="1">
      <w:start w:val="1"/>
      <w:numFmt w:val="bullet"/>
      <w:lvlText w:val="•"/>
      <w:lvlJc w:val="left"/>
      <w:pPr>
        <w:tabs>
          <w:tab w:val="num" w:pos="4320"/>
        </w:tabs>
        <w:ind w:left="4320" w:hanging="360"/>
      </w:pPr>
      <w:rPr>
        <w:rFonts w:ascii="Arial" w:hAnsi="Arial" w:hint="default"/>
      </w:rPr>
    </w:lvl>
    <w:lvl w:ilvl="6" w:tplc="0F14C22E" w:tentative="1">
      <w:start w:val="1"/>
      <w:numFmt w:val="bullet"/>
      <w:lvlText w:val="•"/>
      <w:lvlJc w:val="left"/>
      <w:pPr>
        <w:tabs>
          <w:tab w:val="num" w:pos="5040"/>
        </w:tabs>
        <w:ind w:left="5040" w:hanging="360"/>
      </w:pPr>
      <w:rPr>
        <w:rFonts w:ascii="Arial" w:hAnsi="Arial" w:hint="default"/>
      </w:rPr>
    </w:lvl>
    <w:lvl w:ilvl="7" w:tplc="DAA69374" w:tentative="1">
      <w:start w:val="1"/>
      <w:numFmt w:val="bullet"/>
      <w:lvlText w:val="•"/>
      <w:lvlJc w:val="left"/>
      <w:pPr>
        <w:tabs>
          <w:tab w:val="num" w:pos="5760"/>
        </w:tabs>
        <w:ind w:left="5760" w:hanging="360"/>
      </w:pPr>
      <w:rPr>
        <w:rFonts w:ascii="Arial" w:hAnsi="Arial" w:hint="default"/>
      </w:rPr>
    </w:lvl>
    <w:lvl w:ilvl="8" w:tplc="4C269E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F535B"/>
    <w:multiLevelType w:val="hybridMultilevel"/>
    <w:tmpl w:val="053C17B4"/>
    <w:lvl w:ilvl="0" w:tplc="C5A6026A">
      <w:start w:val="1"/>
      <w:numFmt w:val="bullet"/>
      <w:lvlText w:val="•"/>
      <w:lvlJc w:val="left"/>
      <w:pPr>
        <w:tabs>
          <w:tab w:val="num" w:pos="720"/>
        </w:tabs>
        <w:ind w:left="720" w:hanging="360"/>
      </w:pPr>
      <w:rPr>
        <w:rFonts w:ascii="Arial" w:hAnsi="Arial" w:hint="default"/>
      </w:rPr>
    </w:lvl>
    <w:lvl w:ilvl="1" w:tplc="191A476C" w:tentative="1">
      <w:start w:val="1"/>
      <w:numFmt w:val="bullet"/>
      <w:lvlText w:val="•"/>
      <w:lvlJc w:val="left"/>
      <w:pPr>
        <w:tabs>
          <w:tab w:val="num" w:pos="1440"/>
        </w:tabs>
        <w:ind w:left="1440" w:hanging="360"/>
      </w:pPr>
      <w:rPr>
        <w:rFonts w:ascii="Arial" w:hAnsi="Arial" w:hint="default"/>
      </w:rPr>
    </w:lvl>
    <w:lvl w:ilvl="2" w:tplc="48B2291C" w:tentative="1">
      <w:start w:val="1"/>
      <w:numFmt w:val="bullet"/>
      <w:lvlText w:val="•"/>
      <w:lvlJc w:val="left"/>
      <w:pPr>
        <w:tabs>
          <w:tab w:val="num" w:pos="2160"/>
        </w:tabs>
        <w:ind w:left="2160" w:hanging="360"/>
      </w:pPr>
      <w:rPr>
        <w:rFonts w:ascii="Arial" w:hAnsi="Arial" w:hint="default"/>
      </w:rPr>
    </w:lvl>
    <w:lvl w:ilvl="3" w:tplc="5DB6A828" w:tentative="1">
      <w:start w:val="1"/>
      <w:numFmt w:val="bullet"/>
      <w:lvlText w:val="•"/>
      <w:lvlJc w:val="left"/>
      <w:pPr>
        <w:tabs>
          <w:tab w:val="num" w:pos="2880"/>
        </w:tabs>
        <w:ind w:left="2880" w:hanging="360"/>
      </w:pPr>
      <w:rPr>
        <w:rFonts w:ascii="Arial" w:hAnsi="Arial" w:hint="default"/>
      </w:rPr>
    </w:lvl>
    <w:lvl w:ilvl="4" w:tplc="8F867B9C" w:tentative="1">
      <w:start w:val="1"/>
      <w:numFmt w:val="bullet"/>
      <w:lvlText w:val="•"/>
      <w:lvlJc w:val="left"/>
      <w:pPr>
        <w:tabs>
          <w:tab w:val="num" w:pos="3600"/>
        </w:tabs>
        <w:ind w:left="3600" w:hanging="360"/>
      </w:pPr>
      <w:rPr>
        <w:rFonts w:ascii="Arial" w:hAnsi="Arial" w:hint="default"/>
      </w:rPr>
    </w:lvl>
    <w:lvl w:ilvl="5" w:tplc="86E6CE68" w:tentative="1">
      <w:start w:val="1"/>
      <w:numFmt w:val="bullet"/>
      <w:lvlText w:val="•"/>
      <w:lvlJc w:val="left"/>
      <w:pPr>
        <w:tabs>
          <w:tab w:val="num" w:pos="4320"/>
        </w:tabs>
        <w:ind w:left="4320" w:hanging="360"/>
      </w:pPr>
      <w:rPr>
        <w:rFonts w:ascii="Arial" w:hAnsi="Arial" w:hint="default"/>
      </w:rPr>
    </w:lvl>
    <w:lvl w:ilvl="6" w:tplc="F8E8A124" w:tentative="1">
      <w:start w:val="1"/>
      <w:numFmt w:val="bullet"/>
      <w:lvlText w:val="•"/>
      <w:lvlJc w:val="left"/>
      <w:pPr>
        <w:tabs>
          <w:tab w:val="num" w:pos="5040"/>
        </w:tabs>
        <w:ind w:left="5040" w:hanging="360"/>
      </w:pPr>
      <w:rPr>
        <w:rFonts w:ascii="Arial" w:hAnsi="Arial" w:hint="default"/>
      </w:rPr>
    </w:lvl>
    <w:lvl w:ilvl="7" w:tplc="7B1C4922" w:tentative="1">
      <w:start w:val="1"/>
      <w:numFmt w:val="bullet"/>
      <w:lvlText w:val="•"/>
      <w:lvlJc w:val="left"/>
      <w:pPr>
        <w:tabs>
          <w:tab w:val="num" w:pos="5760"/>
        </w:tabs>
        <w:ind w:left="5760" w:hanging="360"/>
      </w:pPr>
      <w:rPr>
        <w:rFonts w:ascii="Arial" w:hAnsi="Arial" w:hint="default"/>
      </w:rPr>
    </w:lvl>
    <w:lvl w:ilvl="8" w:tplc="0A1E6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6E0D10"/>
    <w:multiLevelType w:val="hybridMultilevel"/>
    <w:tmpl w:val="83165838"/>
    <w:lvl w:ilvl="0" w:tplc="F32CA670">
      <w:start w:val="1"/>
      <w:numFmt w:val="bullet"/>
      <w:lvlText w:val="•"/>
      <w:lvlJc w:val="left"/>
      <w:pPr>
        <w:tabs>
          <w:tab w:val="num" w:pos="720"/>
        </w:tabs>
        <w:ind w:left="720" w:hanging="360"/>
      </w:pPr>
      <w:rPr>
        <w:rFonts w:ascii="Arial" w:hAnsi="Arial" w:hint="default"/>
      </w:rPr>
    </w:lvl>
    <w:lvl w:ilvl="1" w:tplc="935E0A22" w:tentative="1">
      <w:start w:val="1"/>
      <w:numFmt w:val="bullet"/>
      <w:lvlText w:val="•"/>
      <w:lvlJc w:val="left"/>
      <w:pPr>
        <w:tabs>
          <w:tab w:val="num" w:pos="1440"/>
        </w:tabs>
        <w:ind w:left="1440" w:hanging="360"/>
      </w:pPr>
      <w:rPr>
        <w:rFonts w:ascii="Arial" w:hAnsi="Arial" w:hint="default"/>
      </w:rPr>
    </w:lvl>
    <w:lvl w:ilvl="2" w:tplc="2B44489E" w:tentative="1">
      <w:start w:val="1"/>
      <w:numFmt w:val="bullet"/>
      <w:lvlText w:val="•"/>
      <w:lvlJc w:val="left"/>
      <w:pPr>
        <w:tabs>
          <w:tab w:val="num" w:pos="2160"/>
        </w:tabs>
        <w:ind w:left="2160" w:hanging="360"/>
      </w:pPr>
      <w:rPr>
        <w:rFonts w:ascii="Arial" w:hAnsi="Arial" w:hint="default"/>
      </w:rPr>
    </w:lvl>
    <w:lvl w:ilvl="3" w:tplc="23D4D6D4" w:tentative="1">
      <w:start w:val="1"/>
      <w:numFmt w:val="bullet"/>
      <w:lvlText w:val="•"/>
      <w:lvlJc w:val="left"/>
      <w:pPr>
        <w:tabs>
          <w:tab w:val="num" w:pos="2880"/>
        </w:tabs>
        <w:ind w:left="2880" w:hanging="360"/>
      </w:pPr>
      <w:rPr>
        <w:rFonts w:ascii="Arial" w:hAnsi="Arial" w:hint="default"/>
      </w:rPr>
    </w:lvl>
    <w:lvl w:ilvl="4" w:tplc="1BE46E5E" w:tentative="1">
      <w:start w:val="1"/>
      <w:numFmt w:val="bullet"/>
      <w:lvlText w:val="•"/>
      <w:lvlJc w:val="left"/>
      <w:pPr>
        <w:tabs>
          <w:tab w:val="num" w:pos="3600"/>
        </w:tabs>
        <w:ind w:left="3600" w:hanging="360"/>
      </w:pPr>
      <w:rPr>
        <w:rFonts w:ascii="Arial" w:hAnsi="Arial" w:hint="default"/>
      </w:rPr>
    </w:lvl>
    <w:lvl w:ilvl="5" w:tplc="64C0AA8A" w:tentative="1">
      <w:start w:val="1"/>
      <w:numFmt w:val="bullet"/>
      <w:lvlText w:val="•"/>
      <w:lvlJc w:val="left"/>
      <w:pPr>
        <w:tabs>
          <w:tab w:val="num" w:pos="4320"/>
        </w:tabs>
        <w:ind w:left="4320" w:hanging="360"/>
      </w:pPr>
      <w:rPr>
        <w:rFonts w:ascii="Arial" w:hAnsi="Arial" w:hint="default"/>
      </w:rPr>
    </w:lvl>
    <w:lvl w:ilvl="6" w:tplc="DC1E0482" w:tentative="1">
      <w:start w:val="1"/>
      <w:numFmt w:val="bullet"/>
      <w:lvlText w:val="•"/>
      <w:lvlJc w:val="left"/>
      <w:pPr>
        <w:tabs>
          <w:tab w:val="num" w:pos="5040"/>
        </w:tabs>
        <w:ind w:left="5040" w:hanging="360"/>
      </w:pPr>
      <w:rPr>
        <w:rFonts w:ascii="Arial" w:hAnsi="Arial" w:hint="default"/>
      </w:rPr>
    </w:lvl>
    <w:lvl w:ilvl="7" w:tplc="29E80656" w:tentative="1">
      <w:start w:val="1"/>
      <w:numFmt w:val="bullet"/>
      <w:lvlText w:val="•"/>
      <w:lvlJc w:val="left"/>
      <w:pPr>
        <w:tabs>
          <w:tab w:val="num" w:pos="5760"/>
        </w:tabs>
        <w:ind w:left="5760" w:hanging="360"/>
      </w:pPr>
      <w:rPr>
        <w:rFonts w:ascii="Arial" w:hAnsi="Arial" w:hint="default"/>
      </w:rPr>
    </w:lvl>
    <w:lvl w:ilvl="8" w:tplc="84F884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143F8A"/>
    <w:multiLevelType w:val="hybridMultilevel"/>
    <w:tmpl w:val="8200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B17B7"/>
    <w:multiLevelType w:val="hybridMultilevel"/>
    <w:tmpl w:val="098A6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503DEC"/>
    <w:multiLevelType w:val="hybridMultilevel"/>
    <w:tmpl w:val="A0BE000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E827D38"/>
    <w:multiLevelType w:val="hybridMultilevel"/>
    <w:tmpl w:val="3EBAF912"/>
    <w:lvl w:ilvl="0" w:tplc="DE920522">
      <w:start w:val="1"/>
      <w:numFmt w:val="bullet"/>
      <w:lvlText w:val="-"/>
      <w:lvlJc w:val="left"/>
      <w:pPr>
        <w:tabs>
          <w:tab w:val="num" w:pos="720"/>
        </w:tabs>
        <w:ind w:left="720" w:hanging="360"/>
      </w:pPr>
      <w:rPr>
        <w:rFonts w:ascii="Times" w:hAnsi="Times" w:hint="default"/>
      </w:rPr>
    </w:lvl>
    <w:lvl w:ilvl="1" w:tplc="6D90A17C">
      <w:numFmt w:val="bullet"/>
      <w:lvlText w:val="o"/>
      <w:lvlJc w:val="left"/>
      <w:pPr>
        <w:tabs>
          <w:tab w:val="num" w:pos="1440"/>
        </w:tabs>
        <w:ind w:left="1440" w:hanging="360"/>
      </w:pPr>
      <w:rPr>
        <w:rFonts w:ascii="Courier New" w:hAnsi="Courier New" w:hint="default"/>
      </w:rPr>
    </w:lvl>
    <w:lvl w:ilvl="2" w:tplc="A5620C38">
      <w:numFmt w:val="bullet"/>
      <w:lvlText w:val=""/>
      <w:lvlJc w:val="left"/>
      <w:pPr>
        <w:tabs>
          <w:tab w:val="num" w:pos="2160"/>
        </w:tabs>
        <w:ind w:left="2160" w:hanging="360"/>
      </w:pPr>
      <w:rPr>
        <w:rFonts w:ascii="Wingdings" w:hAnsi="Wingdings" w:hint="default"/>
      </w:rPr>
    </w:lvl>
    <w:lvl w:ilvl="3" w:tplc="0A14DF48" w:tentative="1">
      <w:start w:val="1"/>
      <w:numFmt w:val="bullet"/>
      <w:lvlText w:val="-"/>
      <w:lvlJc w:val="left"/>
      <w:pPr>
        <w:tabs>
          <w:tab w:val="num" w:pos="2880"/>
        </w:tabs>
        <w:ind w:left="2880" w:hanging="360"/>
      </w:pPr>
      <w:rPr>
        <w:rFonts w:ascii="Times" w:hAnsi="Times" w:hint="default"/>
      </w:rPr>
    </w:lvl>
    <w:lvl w:ilvl="4" w:tplc="8092EC56" w:tentative="1">
      <w:start w:val="1"/>
      <w:numFmt w:val="bullet"/>
      <w:lvlText w:val="-"/>
      <w:lvlJc w:val="left"/>
      <w:pPr>
        <w:tabs>
          <w:tab w:val="num" w:pos="3600"/>
        </w:tabs>
        <w:ind w:left="3600" w:hanging="360"/>
      </w:pPr>
      <w:rPr>
        <w:rFonts w:ascii="Times" w:hAnsi="Times" w:hint="default"/>
      </w:rPr>
    </w:lvl>
    <w:lvl w:ilvl="5" w:tplc="2A3A3A64" w:tentative="1">
      <w:start w:val="1"/>
      <w:numFmt w:val="bullet"/>
      <w:lvlText w:val="-"/>
      <w:lvlJc w:val="left"/>
      <w:pPr>
        <w:tabs>
          <w:tab w:val="num" w:pos="4320"/>
        </w:tabs>
        <w:ind w:left="4320" w:hanging="360"/>
      </w:pPr>
      <w:rPr>
        <w:rFonts w:ascii="Times" w:hAnsi="Times" w:hint="default"/>
      </w:rPr>
    </w:lvl>
    <w:lvl w:ilvl="6" w:tplc="6408FB02" w:tentative="1">
      <w:start w:val="1"/>
      <w:numFmt w:val="bullet"/>
      <w:lvlText w:val="-"/>
      <w:lvlJc w:val="left"/>
      <w:pPr>
        <w:tabs>
          <w:tab w:val="num" w:pos="5040"/>
        </w:tabs>
        <w:ind w:left="5040" w:hanging="360"/>
      </w:pPr>
      <w:rPr>
        <w:rFonts w:ascii="Times" w:hAnsi="Times" w:hint="default"/>
      </w:rPr>
    </w:lvl>
    <w:lvl w:ilvl="7" w:tplc="0D46AA6E" w:tentative="1">
      <w:start w:val="1"/>
      <w:numFmt w:val="bullet"/>
      <w:lvlText w:val="-"/>
      <w:lvlJc w:val="left"/>
      <w:pPr>
        <w:tabs>
          <w:tab w:val="num" w:pos="5760"/>
        </w:tabs>
        <w:ind w:left="5760" w:hanging="360"/>
      </w:pPr>
      <w:rPr>
        <w:rFonts w:ascii="Times" w:hAnsi="Times" w:hint="default"/>
      </w:rPr>
    </w:lvl>
    <w:lvl w:ilvl="8" w:tplc="B2FAD47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382300"/>
    <w:multiLevelType w:val="hybridMultilevel"/>
    <w:tmpl w:val="2D408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4F26B9"/>
    <w:multiLevelType w:val="hybridMultilevel"/>
    <w:tmpl w:val="9EB4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0777E"/>
    <w:multiLevelType w:val="hybridMultilevel"/>
    <w:tmpl w:val="FA72714C"/>
    <w:lvl w:ilvl="0" w:tplc="C8E47D92">
      <w:start w:val="1"/>
      <w:numFmt w:val="bullet"/>
      <w:lvlText w:val="•"/>
      <w:lvlJc w:val="left"/>
      <w:pPr>
        <w:tabs>
          <w:tab w:val="num" w:pos="720"/>
        </w:tabs>
        <w:ind w:left="720" w:hanging="360"/>
      </w:pPr>
      <w:rPr>
        <w:rFonts w:ascii="Arial" w:hAnsi="Arial" w:hint="default"/>
      </w:rPr>
    </w:lvl>
    <w:lvl w:ilvl="1" w:tplc="A738920E" w:tentative="1">
      <w:start w:val="1"/>
      <w:numFmt w:val="bullet"/>
      <w:lvlText w:val="•"/>
      <w:lvlJc w:val="left"/>
      <w:pPr>
        <w:tabs>
          <w:tab w:val="num" w:pos="1440"/>
        </w:tabs>
        <w:ind w:left="1440" w:hanging="360"/>
      </w:pPr>
      <w:rPr>
        <w:rFonts w:ascii="Arial" w:hAnsi="Arial" w:hint="default"/>
      </w:rPr>
    </w:lvl>
    <w:lvl w:ilvl="2" w:tplc="A2E6D208" w:tentative="1">
      <w:start w:val="1"/>
      <w:numFmt w:val="bullet"/>
      <w:lvlText w:val="•"/>
      <w:lvlJc w:val="left"/>
      <w:pPr>
        <w:tabs>
          <w:tab w:val="num" w:pos="2160"/>
        </w:tabs>
        <w:ind w:left="2160" w:hanging="360"/>
      </w:pPr>
      <w:rPr>
        <w:rFonts w:ascii="Arial" w:hAnsi="Arial" w:hint="default"/>
      </w:rPr>
    </w:lvl>
    <w:lvl w:ilvl="3" w:tplc="203E4B36" w:tentative="1">
      <w:start w:val="1"/>
      <w:numFmt w:val="bullet"/>
      <w:lvlText w:val="•"/>
      <w:lvlJc w:val="left"/>
      <w:pPr>
        <w:tabs>
          <w:tab w:val="num" w:pos="2880"/>
        </w:tabs>
        <w:ind w:left="2880" w:hanging="360"/>
      </w:pPr>
      <w:rPr>
        <w:rFonts w:ascii="Arial" w:hAnsi="Arial" w:hint="default"/>
      </w:rPr>
    </w:lvl>
    <w:lvl w:ilvl="4" w:tplc="C930DDD8" w:tentative="1">
      <w:start w:val="1"/>
      <w:numFmt w:val="bullet"/>
      <w:lvlText w:val="•"/>
      <w:lvlJc w:val="left"/>
      <w:pPr>
        <w:tabs>
          <w:tab w:val="num" w:pos="3600"/>
        </w:tabs>
        <w:ind w:left="3600" w:hanging="360"/>
      </w:pPr>
      <w:rPr>
        <w:rFonts w:ascii="Arial" w:hAnsi="Arial" w:hint="default"/>
      </w:rPr>
    </w:lvl>
    <w:lvl w:ilvl="5" w:tplc="59187822" w:tentative="1">
      <w:start w:val="1"/>
      <w:numFmt w:val="bullet"/>
      <w:lvlText w:val="•"/>
      <w:lvlJc w:val="left"/>
      <w:pPr>
        <w:tabs>
          <w:tab w:val="num" w:pos="4320"/>
        </w:tabs>
        <w:ind w:left="4320" w:hanging="360"/>
      </w:pPr>
      <w:rPr>
        <w:rFonts w:ascii="Arial" w:hAnsi="Arial" w:hint="default"/>
      </w:rPr>
    </w:lvl>
    <w:lvl w:ilvl="6" w:tplc="0D282B10" w:tentative="1">
      <w:start w:val="1"/>
      <w:numFmt w:val="bullet"/>
      <w:lvlText w:val="•"/>
      <w:lvlJc w:val="left"/>
      <w:pPr>
        <w:tabs>
          <w:tab w:val="num" w:pos="5040"/>
        </w:tabs>
        <w:ind w:left="5040" w:hanging="360"/>
      </w:pPr>
      <w:rPr>
        <w:rFonts w:ascii="Arial" w:hAnsi="Arial" w:hint="default"/>
      </w:rPr>
    </w:lvl>
    <w:lvl w:ilvl="7" w:tplc="500649F4" w:tentative="1">
      <w:start w:val="1"/>
      <w:numFmt w:val="bullet"/>
      <w:lvlText w:val="•"/>
      <w:lvlJc w:val="left"/>
      <w:pPr>
        <w:tabs>
          <w:tab w:val="num" w:pos="5760"/>
        </w:tabs>
        <w:ind w:left="5760" w:hanging="360"/>
      </w:pPr>
      <w:rPr>
        <w:rFonts w:ascii="Arial" w:hAnsi="Arial" w:hint="default"/>
      </w:rPr>
    </w:lvl>
    <w:lvl w:ilvl="8" w:tplc="7FFC4B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96605"/>
    <w:multiLevelType w:val="hybridMultilevel"/>
    <w:tmpl w:val="1EF28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8239D"/>
    <w:multiLevelType w:val="hybridMultilevel"/>
    <w:tmpl w:val="05E20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DE2CAA"/>
    <w:multiLevelType w:val="hybridMultilevel"/>
    <w:tmpl w:val="5954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723599">
    <w:abstractNumId w:val="30"/>
  </w:num>
  <w:num w:numId="2" w16cid:durableId="380715195">
    <w:abstractNumId w:val="15"/>
  </w:num>
  <w:num w:numId="3" w16cid:durableId="657996320">
    <w:abstractNumId w:val="36"/>
  </w:num>
  <w:num w:numId="4" w16cid:durableId="1183477359">
    <w:abstractNumId w:val="6"/>
  </w:num>
  <w:num w:numId="5" w16cid:durableId="294263373">
    <w:abstractNumId w:val="12"/>
  </w:num>
  <w:num w:numId="6" w16cid:durableId="322709186">
    <w:abstractNumId w:val="17"/>
  </w:num>
  <w:num w:numId="7" w16cid:durableId="912471179">
    <w:abstractNumId w:val="29"/>
  </w:num>
  <w:num w:numId="8" w16cid:durableId="1379936928">
    <w:abstractNumId w:val="20"/>
  </w:num>
  <w:num w:numId="9" w16cid:durableId="1313370295">
    <w:abstractNumId w:val="19"/>
  </w:num>
  <w:num w:numId="10" w16cid:durableId="15885722">
    <w:abstractNumId w:val="14"/>
  </w:num>
  <w:num w:numId="11" w16cid:durableId="350299625">
    <w:abstractNumId w:val="26"/>
  </w:num>
  <w:num w:numId="12" w16cid:durableId="1413356711">
    <w:abstractNumId w:val="31"/>
  </w:num>
  <w:num w:numId="13" w16cid:durableId="1236011895">
    <w:abstractNumId w:val="21"/>
  </w:num>
  <w:num w:numId="14" w16cid:durableId="1208299489">
    <w:abstractNumId w:val="33"/>
  </w:num>
  <w:num w:numId="15" w16cid:durableId="1294865561">
    <w:abstractNumId w:val="35"/>
  </w:num>
  <w:num w:numId="16" w16cid:durableId="77138661">
    <w:abstractNumId w:val="34"/>
  </w:num>
  <w:num w:numId="17" w16cid:durableId="966398916">
    <w:abstractNumId w:val="5"/>
  </w:num>
  <w:num w:numId="18" w16cid:durableId="909852245">
    <w:abstractNumId w:val="10"/>
  </w:num>
  <w:num w:numId="19" w16cid:durableId="1700734823">
    <w:abstractNumId w:val="27"/>
  </w:num>
  <w:num w:numId="20" w16cid:durableId="1738701515">
    <w:abstractNumId w:val="11"/>
  </w:num>
  <w:num w:numId="21" w16cid:durableId="1308783072">
    <w:abstractNumId w:val="38"/>
  </w:num>
  <w:num w:numId="22" w16cid:durableId="1569724357">
    <w:abstractNumId w:val="7"/>
  </w:num>
  <w:num w:numId="23" w16cid:durableId="1755130356">
    <w:abstractNumId w:val="16"/>
  </w:num>
  <w:num w:numId="24" w16cid:durableId="360395626">
    <w:abstractNumId w:val="1"/>
  </w:num>
  <w:num w:numId="25" w16cid:durableId="755203231">
    <w:abstractNumId w:val="22"/>
  </w:num>
  <w:num w:numId="26" w16cid:durableId="1398481293">
    <w:abstractNumId w:val="28"/>
  </w:num>
  <w:num w:numId="27" w16cid:durableId="1876768493">
    <w:abstractNumId w:val="23"/>
  </w:num>
  <w:num w:numId="28" w16cid:durableId="1229265581">
    <w:abstractNumId w:val="4"/>
  </w:num>
  <w:num w:numId="29" w16cid:durableId="338587066">
    <w:abstractNumId w:val="24"/>
  </w:num>
  <w:num w:numId="30" w16cid:durableId="1299871408">
    <w:abstractNumId w:val="9"/>
  </w:num>
  <w:num w:numId="31" w16cid:durableId="476190837">
    <w:abstractNumId w:val="3"/>
  </w:num>
  <w:num w:numId="32" w16cid:durableId="721104042">
    <w:abstractNumId w:val="18"/>
  </w:num>
  <w:num w:numId="33" w16cid:durableId="241573428">
    <w:abstractNumId w:val="2"/>
  </w:num>
  <w:num w:numId="34" w16cid:durableId="1708527166">
    <w:abstractNumId w:val="8"/>
  </w:num>
  <w:num w:numId="35" w16cid:durableId="1398895668">
    <w:abstractNumId w:val="25"/>
  </w:num>
  <w:num w:numId="36" w16cid:durableId="1208488584">
    <w:abstractNumId w:val="13"/>
  </w:num>
  <w:num w:numId="37" w16cid:durableId="530807559">
    <w:abstractNumId w:val="37"/>
  </w:num>
  <w:num w:numId="38" w16cid:durableId="698891134">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938"/>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6C"/>
    <w:rsid w:val="00007590"/>
    <w:rsid w:val="000075B2"/>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97C"/>
    <w:rsid w:val="00012B07"/>
    <w:rsid w:val="00012DFF"/>
    <w:rsid w:val="00012E98"/>
    <w:rsid w:val="00013156"/>
    <w:rsid w:val="000132DF"/>
    <w:rsid w:val="000133F0"/>
    <w:rsid w:val="00013645"/>
    <w:rsid w:val="000139A9"/>
    <w:rsid w:val="000139BC"/>
    <w:rsid w:val="000140D9"/>
    <w:rsid w:val="000143DB"/>
    <w:rsid w:val="0001441E"/>
    <w:rsid w:val="00014560"/>
    <w:rsid w:val="0001457F"/>
    <w:rsid w:val="00014DFC"/>
    <w:rsid w:val="00015001"/>
    <w:rsid w:val="000153FF"/>
    <w:rsid w:val="0001551B"/>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20496"/>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EC"/>
    <w:rsid w:val="00033EE6"/>
    <w:rsid w:val="0003413E"/>
    <w:rsid w:val="00034404"/>
    <w:rsid w:val="0003473D"/>
    <w:rsid w:val="00034978"/>
    <w:rsid w:val="00034A93"/>
    <w:rsid w:val="00034B54"/>
    <w:rsid w:val="00034D39"/>
    <w:rsid w:val="00034DAA"/>
    <w:rsid w:val="00034E72"/>
    <w:rsid w:val="00034EBF"/>
    <w:rsid w:val="00035038"/>
    <w:rsid w:val="00035108"/>
    <w:rsid w:val="0003518B"/>
    <w:rsid w:val="000351A3"/>
    <w:rsid w:val="000354A0"/>
    <w:rsid w:val="00035722"/>
    <w:rsid w:val="00035725"/>
    <w:rsid w:val="000363E4"/>
    <w:rsid w:val="000365E4"/>
    <w:rsid w:val="00036917"/>
    <w:rsid w:val="00036A5D"/>
    <w:rsid w:val="00036C92"/>
    <w:rsid w:val="00036DA7"/>
    <w:rsid w:val="00036F2E"/>
    <w:rsid w:val="000370FB"/>
    <w:rsid w:val="000373FB"/>
    <w:rsid w:val="000374DE"/>
    <w:rsid w:val="00037766"/>
    <w:rsid w:val="0003786D"/>
    <w:rsid w:val="000378F7"/>
    <w:rsid w:val="00037935"/>
    <w:rsid w:val="0003793A"/>
    <w:rsid w:val="00037AAB"/>
    <w:rsid w:val="00037B3E"/>
    <w:rsid w:val="00037BEB"/>
    <w:rsid w:val="00037D20"/>
    <w:rsid w:val="00037D48"/>
    <w:rsid w:val="00037E4B"/>
    <w:rsid w:val="000400CE"/>
    <w:rsid w:val="000401E9"/>
    <w:rsid w:val="000403DE"/>
    <w:rsid w:val="000403E5"/>
    <w:rsid w:val="00040409"/>
    <w:rsid w:val="0004042E"/>
    <w:rsid w:val="0004049D"/>
    <w:rsid w:val="000404A6"/>
    <w:rsid w:val="00040965"/>
    <w:rsid w:val="0004097C"/>
    <w:rsid w:val="00040C55"/>
    <w:rsid w:val="00040E6F"/>
    <w:rsid w:val="000410A9"/>
    <w:rsid w:val="000410C9"/>
    <w:rsid w:val="0004113D"/>
    <w:rsid w:val="000413B6"/>
    <w:rsid w:val="00041410"/>
    <w:rsid w:val="000414D2"/>
    <w:rsid w:val="00041699"/>
    <w:rsid w:val="00041715"/>
    <w:rsid w:val="00041AF7"/>
    <w:rsid w:val="00041CFA"/>
    <w:rsid w:val="00041D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53A"/>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7B0"/>
    <w:rsid w:val="00045994"/>
    <w:rsid w:val="00045B42"/>
    <w:rsid w:val="00045E79"/>
    <w:rsid w:val="00045F5C"/>
    <w:rsid w:val="0004620F"/>
    <w:rsid w:val="00046576"/>
    <w:rsid w:val="0004664F"/>
    <w:rsid w:val="00046B6B"/>
    <w:rsid w:val="00046BD6"/>
    <w:rsid w:val="00046C0F"/>
    <w:rsid w:val="00046C36"/>
    <w:rsid w:val="000473AF"/>
    <w:rsid w:val="00047460"/>
    <w:rsid w:val="000474F1"/>
    <w:rsid w:val="00047C54"/>
    <w:rsid w:val="00047E01"/>
    <w:rsid w:val="00047EB1"/>
    <w:rsid w:val="000501EB"/>
    <w:rsid w:val="000502D0"/>
    <w:rsid w:val="000503D2"/>
    <w:rsid w:val="00050643"/>
    <w:rsid w:val="000507A0"/>
    <w:rsid w:val="000507E8"/>
    <w:rsid w:val="0005083D"/>
    <w:rsid w:val="00050BAA"/>
    <w:rsid w:val="00050C1C"/>
    <w:rsid w:val="000510D4"/>
    <w:rsid w:val="00051485"/>
    <w:rsid w:val="000514D4"/>
    <w:rsid w:val="000514EA"/>
    <w:rsid w:val="000515EC"/>
    <w:rsid w:val="00051797"/>
    <w:rsid w:val="0005192C"/>
    <w:rsid w:val="00051952"/>
    <w:rsid w:val="00051C9B"/>
    <w:rsid w:val="00051DF9"/>
    <w:rsid w:val="00051E8C"/>
    <w:rsid w:val="00051F1A"/>
    <w:rsid w:val="00051FC2"/>
    <w:rsid w:val="00052465"/>
    <w:rsid w:val="000526EF"/>
    <w:rsid w:val="00052715"/>
    <w:rsid w:val="00052786"/>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3A7"/>
    <w:rsid w:val="000563F6"/>
    <w:rsid w:val="000563F7"/>
    <w:rsid w:val="00056631"/>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99"/>
    <w:rsid w:val="00060523"/>
    <w:rsid w:val="0006094F"/>
    <w:rsid w:val="00060C4B"/>
    <w:rsid w:val="00060C5F"/>
    <w:rsid w:val="00060D60"/>
    <w:rsid w:val="00060D89"/>
    <w:rsid w:val="00060E6C"/>
    <w:rsid w:val="00060F19"/>
    <w:rsid w:val="0006106B"/>
    <w:rsid w:val="00061099"/>
    <w:rsid w:val="00061140"/>
    <w:rsid w:val="000612B9"/>
    <w:rsid w:val="000614A4"/>
    <w:rsid w:val="000616EA"/>
    <w:rsid w:val="0006183A"/>
    <w:rsid w:val="00061B4B"/>
    <w:rsid w:val="00061BD3"/>
    <w:rsid w:val="00061E63"/>
    <w:rsid w:val="00061ED4"/>
    <w:rsid w:val="00061F89"/>
    <w:rsid w:val="00062525"/>
    <w:rsid w:val="000625F3"/>
    <w:rsid w:val="00062B60"/>
    <w:rsid w:val="00062E39"/>
    <w:rsid w:val="00062E9D"/>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2E2"/>
    <w:rsid w:val="0007674F"/>
    <w:rsid w:val="00076805"/>
    <w:rsid w:val="00076A20"/>
    <w:rsid w:val="00076B47"/>
    <w:rsid w:val="00076C0A"/>
    <w:rsid w:val="00076C88"/>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205"/>
    <w:rsid w:val="000822C4"/>
    <w:rsid w:val="00082307"/>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A55"/>
    <w:rsid w:val="00085A87"/>
    <w:rsid w:val="00085AA1"/>
    <w:rsid w:val="00085BD6"/>
    <w:rsid w:val="00085C63"/>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615B"/>
    <w:rsid w:val="00096525"/>
    <w:rsid w:val="000965DE"/>
    <w:rsid w:val="000966A3"/>
    <w:rsid w:val="00096785"/>
    <w:rsid w:val="00096833"/>
    <w:rsid w:val="0009685B"/>
    <w:rsid w:val="00096C08"/>
    <w:rsid w:val="00097021"/>
    <w:rsid w:val="0009705C"/>
    <w:rsid w:val="000971C9"/>
    <w:rsid w:val="00097388"/>
    <w:rsid w:val="0009746A"/>
    <w:rsid w:val="0009747A"/>
    <w:rsid w:val="0009755D"/>
    <w:rsid w:val="00097A50"/>
    <w:rsid w:val="00097E0F"/>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5A9"/>
    <w:rsid w:val="000A3672"/>
    <w:rsid w:val="000A36E0"/>
    <w:rsid w:val="000A3C3B"/>
    <w:rsid w:val="000A3D1D"/>
    <w:rsid w:val="000A3E50"/>
    <w:rsid w:val="000A3F08"/>
    <w:rsid w:val="000A3FE2"/>
    <w:rsid w:val="000A4A99"/>
    <w:rsid w:val="000A4CEC"/>
    <w:rsid w:val="000A4F30"/>
    <w:rsid w:val="000A4FC6"/>
    <w:rsid w:val="000A5024"/>
    <w:rsid w:val="000A51B5"/>
    <w:rsid w:val="000A52F4"/>
    <w:rsid w:val="000A566A"/>
    <w:rsid w:val="000A5709"/>
    <w:rsid w:val="000A5826"/>
    <w:rsid w:val="000A5863"/>
    <w:rsid w:val="000A5C6C"/>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617"/>
    <w:rsid w:val="000B0823"/>
    <w:rsid w:val="000B0929"/>
    <w:rsid w:val="000B09C2"/>
    <w:rsid w:val="000B0DB3"/>
    <w:rsid w:val="000B0F07"/>
    <w:rsid w:val="000B10B7"/>
    <w:rsid w:val="000B1298"/>
    <w:rsid w:val="000B12A8"/>
    <w:rsid w:val="000B12AB"/>
    <w:rsid w:val="000B16EB"/>
    <w:rsid w:val="000B1BDB"/>
    <w:rsid w:val="000B244F"/>
    <w:rsid w:val="000B2847"/>
    <w:rsid w:val="000B2B16"/>
    <w:rsid w:val="000B2B1A"/>
    <w:rsid w:val="000B2B4E"/>
    <w:rsid w:val="000B2B92"/>
    <w:rsid w:val="000B2C34"/>
    <w:rsid w:val="000B2DF0"/>
    <w:rsid w:val="000B35F4"/>
    <w:rsid w:val="000B363B"/>
    <w:rsid w:val="000B3800"/>
    <w:rsid w:val="000B390A"/>
    <w:rsid w:val="000B395C"/>
    <w:rsid w:val="000B3E02"/>
    <w:rsid w:val="000B3F38"/>
    <w:rsid w:val="000B4059"/>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83F"/>
    <w:rsid w:val="000B6EB6"/>
    <w:rsid w:val="000B7169"/>
    <w:rsid w:val="000B73CD"/>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DCC"/>
    <w:rsid w:val="000C0F17"/>
    <w:rsid w:val="000C0F4D"/>
    <w:rsid w:val="000C10DC"/>
    <w:rsid w:val="000C11C6"/>
    <w:rsid w:val="000C1349"/>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63E"/>
    <w:rsid w:val="000D26B1"/>
    <w:rsid w:val="000D2BBB"/>
    <w:rsid w:val="000D2E6A"/>
    <w:rsid w:val="000D330A"/>
    <w:rsid w:val="000D332E"/>
    <w:rsid w:val="000D333F"/>
    <w:rsid w:val="000D3567"/>
    <w:rsid w:val="000D3C4A"/>
    <w:rsid w:val="000D3C58"/>
    <w:rsid w:val="000D3EF0"/>
    <w:rsid w:val="000D3F5A"/>
    <w:rsid w:val="000D421A"/>
    <w:rsid w:val="000D478A"/>
    <w:rsid w:val="000D4832"/>
    <w:rsid w:val="000D4A2D"/>
    <w:rsid w:val="000D4B13"/>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B7D"/>
    <w:rsid w:val="000E1B84"/>
    <w:rsid w:val="000E1BB6"/>
    <w:rsid w:val="000E1F2D"/>
    <w:rsid w:val="000E207F"/>
    <w:rsid w:val="000E2088"/>
    <w:rsid w:val="000E2243"/>
    <w:rsid w:val="000E2496"/>
    <w:rsid w:val="000E263F"/>
    <w:rsid w:val="000E2665"/>
    <w:rsid w:val="000E269D"/>
    <w:rsid w:val="000E2A62"/>
    <w:rsid w:val="000E2F84"/>
    <w:rsid w:val="000E31E6"/>
    <w:rsid w:val="000E3207"/>
    <w:rsid w:val="000E32C5"/>
    <w:rsid w:val="000E36C4"/>
    <w:rsid w:val="000E396F"/>
    <w:rsid w:val="000E3A39"/>
    <w:rsid w:val="000E3BDB"/>
    <w:rsid w:val="000E3C1B"/>
    <w:rsid w:val="000E3C68"/>
    <w:rsid w:val="000E3CA7"/>
    <w:rsid w:val="000E3E35"/>
    <w:rsid w:val="000E3F97"/>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C23"/>
    <w:rsid w:val="000E5C64"/>
    <w:rsid w:val="000E5CAD"/>
    <w:rsid w:val="000E5EBD"/>
    <w:rsid w:val="000E6092"/>
    <w:rsid w:val="000E6099"/>
    <w:rsid w:val="000E61DA"/>
    <w:rsid w:val="000E620A"/>
    <w:rsid w:val="000E62F6"/>
    <w:rsid w:val="000E6571"/>
    <w:rsid w:val="000E65E8"/>
    <w:rsid w:val="000E660E"/>
    <w:rsid w:val="000E6653"/>
    <w:rsid w:val="000E67A9"/>
    <w:rsid w:val="000E687D"/>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23"/>
    <w:rsid w:val="000F45A0"/>
    <w:rsid w:val="000F45CA"/>
    <w:rsid w:val="000F470C"/>
    <w:rsid w:val="000F4A86"/>
    <w:rsid w:val="000F4C4A"/>
    <w:rsid w:val="000F4D5D"/>
    <w:rsid w:val="000F4D77"/>
    <w:rsid w:val="000F4EFA"/>
    <w:rsid w:val="000F509E"/>
    <w:rsid w:val="000F558D"/>
    <w:rsid w:val="000F55B4"/>
    <w:rsid w:val="000F5739"/>
    <w:rsid w:val="000F585F"/>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98"/>
    <w:rsid w:val="000F6D1E"/>
    <w:rsid w:val="000F6E7A"/>
    <w:rsid w:val="000F71DC"/>
    <w:rsid w:val="000F7225"/>
    <w:rsid w:val="000F7294"/>
    <w:rsid w:val="000F73A7"/>
    <w:rsid w:val="000F7515"/>
    <w:rsid w:val="000F7859"/>
    <w:rsid w:val="000F7A4A"/>
    <w:rsid w:val="000F7DBE"/>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B4"/>
    <w:rsid w:val="00102395"/>
    <w:rsid w:val="001024DA"/>
    <w:rsid w:val="001029A7"/>
    <w:rsid w:val="00102A44"/>
    <w:rsid w:val="00102AB0"/>
    <w:rsid w:val="00102C95"/>
    <w:rsid w:val="00102DC7"/>
    <w:rsid w:val="00102E00"/>
    <w:rsid w:val="00102E17"/>
    <w:rsid w:val="00102EFF"/>
    <w:rsid w:val="0010306B"/>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BC6"/>
    <w:rsid w:val="00105CEF"/>
    <w:rsid w:val="00105D12"/>
    <w:rsid w:val="00105E31"/>
    <w:rsid w:val="00105E3E"/>
    <w:rsid w:val="00106130"/>
    <w:rsid w:val="001061B3"/>
    <w:rsid w:val="001065FB"/>
    <w:rsid w:val="00106746"/>
    <w:rsid w:val="001067AF"/>
    <w:rsid w:val="001069F9"/>
    <w:rsid w:val="00106A25"/>
    <w:rsid w:val="00106A3B"/>
    <w:rsid w:val="00106A9B"/>
    <w:rsid w:val="00107259"/>
    <w:rsid w:val="0010732C"/>
    <w:rsid w:val="00107357"/>
    <w:rsid w:val="00107435"/>
    <w:rsid w:val="0010756E"/>
    <w:rsid w:val="001077F6"/>
    <w:rsid w:val="0010789B"/>
    <w:rsid w:val="001078B7"/>
    <w:rsid w:val="00107934"/>
    <w:rsid w:val="00107A18"/>
    <w:rsid w:val="00107E1A"/>
    <w:rsid w:val="00107E25"/>
    <w:rsid w:val="00107E2E"/>
    <w:rsid w:val="00107FCC"/>
    <w:rsid w:val="00110069"/>
    <w:rsid w:val="0011024A"/>
    <w:rsid w:val="001103A5"/>
    <w:rsid w:val="001104FA"/>
    <w:rsid w:val="00110808"/>
    <w:rsid w:val="001112F1"/>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FBA"/>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29D"/>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20B"/>
    <w:rsid w:val="00121913"/>
    <w:rsid w:val="00121D0D"/>
    <w:rsid w:val="00121DB5"/>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55C"/>
    <w:rsid w:val="00127609"/>
    <w:rsid w:val="001276F9"/>
    <w:rsid w:val="0012777E"/>
    <w:rsid w:val="00127A86"/>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45D"/>
    <w:rsid w:val="0013347F"/>
    <w:rsid w:val="001334BB"/>
    <w:rsid w:val="001334D7"/>
    <w:rsid w:val="0013354E"/>
    <w:rsid w:val="00133565"/>
    <w:rsid w:val="00133684"/>
    <w:rsid w:val="001338CD"/>
    <w:rsid w:val="00133B13"/>
    <w:rsid w:val="00133C9F"/>
    <w:rsid w:val="00133D4E"/>
    <w:rsid w:val="00133DF7"/>
    <w:rsid w:val="00133F70"/>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E66"/>
    <w:rsid w:val="0014009D"/>
    <w:rsid w:val="001401EC"/>
    <w:rsid w:val="00140AFE"/>
    <w:rsid w:val="00140C4B"/>
    <w:rsid w:val="00140CF9"/>
    <w:rsid w:val="00140D99"/>
    <w:rsid w:val="00140E4B"/>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757"/>
    <w:rsid w:val="00142B41"/>
    <w:rsid w:val="00142BEF"/>
    <w:rsid w:val="00142D2D"/>
    <w:rsid w:val="00142D45"/>
    <w:rsid w:val="00142D9E"/>
    <w:rsid w:val="00142E78"/>
    <w:rsid w:val="00142FCF"/>
    <w:rsid w:val="00143136"/>
    <w:rsid w:val="001433A1"/>
    <w:rsid w:val="00143547"/>
    <w:rsid w:val="001438D4"/>
    <w:rsid w:val="00143B01"/>
    <w:rsid w:val="00143DBE"/>
    <w:rsid w:val="00143DEB"/>
    <w:rsid w:val="00143F2B"/>
    <w:rsid w:val="0014415F"/>
    <w:rsid w:val="00144294"/>
    <w:rsid w:val="001442E3"/>
    <w:rsid w:val="0014491B"/>
    <w:rsid w:val="001449D7"/>
    <w:rsid w:val="00144AEE"/>
    <w:rsid w:val="00144CBB"/>
    <w:rsid w:val="00144EE2"/>
    <w:rsid w:val="0014501E"/>
    <w:rsid w:val="00145072"/>
    <w:rsid w:val="001450AA"/>
    <w:rsid w:val="001450AD"/>
    <w:rsid w:val="001450E6"/>
    <w:rsid w:val="00145344"/>
    <w:rsid w:val="001456A7"/>
    <w:rsid w:val="001457A0"/>
    <w:rsid w:val="00145831"/>
    <w:rsid w:val="00145985"/>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EA"/>
    <w:rsid w:val="0014746D"/>
    <w:rsid w:val="001475D3"/>
    <w:rsid w:val="001476F2"/>
    <w:rsid w:val="001477C0"/>
    <w:rsid w:val="00147895"/>
    <w:rsid w:val="00147984"/>
    <w:rsid w:val="001479DF"/>
    <w:rsid w:val="00147BE5"/>
    <w:rsid w:val="001500D7"/>
    <w:rsid w:val="001501F7"/>
    <w:rsid w:val="0015041F"/>
    <w:rsid w:val="0015059A"/>
    <w:rsid w:val="0015067A"/>
    <w:rsid w:val="001506CD"/>
    <w:rsid w:val="00150709"/>
    <w:rsid w:val="001507E4"/>
    <w:rsid w:val="0015093F"/>
    <w:rsid w:val="00150A00"/>
    <w:rsid w:val="00150BCE"/>
    <w:rsid w:val="00150BF2"/>
    <w:rsid w:val="00150C74"/>
    <w:rsid w:val="00150C9B"/>
    <w:rsid w:val="00150CED"/>
    <w:rsid w:val="0015133D"/>
    <w:rsid w:val="00151417"/>
    <w:rsid w:val="00151659"/>
    <w:rsid w:val="00151A8D"/>
    <w:rsid w:val="00151BE5"/>
    <w:rsid w:val="00151F34"/>
    <w:rsid w:val="00151FC5"/>
    <w:rsid w:val="001520ED"/>
    <w:rsid w:val="0015215C"/>
    <w:rsid w:val="00152206"/>
    <w:rsid w:val="0015224A"/>
    <w:rsid w:val="0015268A"/>
    <w:rsid w:val="00152705"/>
    <w:rsid w:val="00152F37"/>
    <w:rsid w:val="00152F5A"/>
    <w:rsid w:val="001532DD"/>
    <w:rsid w:val="00153490"/>
    <w:rsid w:val="0015365F"/>
    <w:rsid w:val="001539FB"/>
    <w:rsid w:val="00153AAD"/>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25"/>
    <w:rsid w:val="00155D0F"/>
    <w:rsid w:val="00155DA4"/>
    <w:rsid w:val="00155F96"/>
    <w:rsid w:val="00155FBA"/>
    <w:rsid w:val="00156214"/>
    <w:rsid w:val="0015647D"/>
    <w:rsid w:val="00156681"/>
    <w:rsid w:val="001568F2"/>
    <w:rsid w:val="001570DD"/>
    <w:rsid w:val="0015715F"/>
    <w:rsid w:val="0015737C"/>
    <w:rsid w:val="001573EC"/>
    <w:rsid w:val="00157421"/>
    <w:rsid w:val="0015784C"/>
    <w:rsid w:val="0015786C"/>
    <w:rsid w:val="0015790A"/>
    <w:rsid w:val="00157DF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937"/>
    <w:rsid w:val="00161B93"/>
    <w:rsid w:val="00161BF6"/>
    <w:rsid w:val="001621D1"/>
    <w:rsid w:val="00162344"/>
    <w:rsid w:val="0016248B"/>
    <w:rsid w:val="0016253F"/>
    <w:rsid w:val="00162932"/>
    <w:rsid w:val="00162C82"/>
    <w:rsid w:val="00162CA2"/>
    <w:rsid w:val="001631DD"/>
    <w:rsid w:val="0016342D"/>
    <w:rsid w:val="00163495"/>
    <w:rsid w:val="00163631"/>
    <w:rsid w:val="001636F9"/>
    <w:rsid w:val="001637D3"/>
    <w:rsid w:val="00163858"/>
    <w:rsid w:val="00163A33"/>
    <w:rsid w:val="00163A37"/>
    <w:rsid w:val="00163ACD"/>
    <w:rsid w:val="00163DA1"/>
    <w:rsid w:val="00163E81"/>
    <w:rsid w:val="00164043"/>
    <w:rsid w:val="00164088"/>
    <w:rsid w:val="001640AD"/>
    <w:rsid w:val="00164131"/>
    <w:rsid w:val="00164234"/>
    <w:rsid w:val="00164236"/>
    <w:rsid w:val="0016444E"/>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4FF"/>
    <w:rsid w:val="0017666B"/>
    <w:rsid w:val="001766B4"/>
    <w:rsid w:val="00176783"/>
    <w:rsid w:val="001769E0"/>
    <w:rsid w:val="00176AE1"/>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6C2"/>
    <w:rsid w:val="001817E4"/>
    <w:rsid w:val="00181AD8"/>
    <w:rsid w:val="00181CB2"/>
    <w:rsid w:val="00181E57"/>
    <w:rsid w:val="00181EBF"/>
    <w:rsid w:val="00181F73"/>
    <w:rsid w:val="00181F7C"/>
    <w:rsid w:val="00181F80"/>
    <w:rsid w:val="00182096"/>
    <w:rsid w:val="001823CF"/>
    <w:rsid w:val="001824F8"/>
    <w:rsid w:val="00182525"/>
    <w:rsid w:val="0018281E"/>
    <w:rsid w:val="0018284C"/>
    <w:rsid w:val="001829B9"/>
    <w:rsid w:val="001829F1"/>
    <w:rsid w:val="00182B6D"/>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D80"/>
    <w:rsid w:val="00185DCF"/>
    <w:rsid w:val="00186403"/>
    <w:rsid w:val="0018650D"/>
    <w:rsid w:val="00186583"/>
    <w:rsid w:val="001866FE"/>
    <w:rsid w:val="001867ED"/>
    <w:rsid w:val="001869E1"/>
    <w:rsid w:val="00186B71"/>
    <w:rsid w:val="00186C04"/>
    <w:rsid w:val="00186C10"/>
    <w:rsid w:val="00186F48"/>
    <w:rsid w:val="00186F8A"/>
    <w:rsid w:val="00187086"/>
    <w:rsid w:val="001871E5"/>
    <w:rsid w:val="00187282"/>
    <w:rsid w:val="001875AD"/>
    <w:rsid w:val="001875EA"/>
    <w:rsid w:val="00187752"/>
    <w:rsid w:val="001878BA"/>
    <w:rsid w:val="00187C19"/>
    <w:rsid w:val="00187C2A"/>
    <w:rsid w:val="00187CD1"/>
    <w:rsid w:val="00187DAC"/>
    <w:rsid w:val="00187ED4"/>
    <w:rsid w:val="0019016F"/>
    <w:rsid w:val="00190678"/>
    <w:rsid w:val="001907D9"/>
    <w:rsid w:val="00190AC8"/>
    <w:rsid w:val="00190C8B"/>
    <w:rsid w:val="00190CB0"/>
    <w:rsid w:val="00190D83"/>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2D4"/>
    <w:rsid w:val="001923ED"/>
    <w:rsid w:val="0019253C"/>
    <w:rsid w:val="001925DC"/>
    <w:rsid w:val="001925F1"/>
    <w:rsid w:val="00192675"/>
    <w:rsid w:val="00192681"/>
    <w:rsid w:val="0019276B"/>
    <w:rsid w:val="0019277B"/>
    <w:rsid w:val="00192850"/>
    <w:rsid w:val="00192B8E"/>
    <w:rsid w:val="00192CDE"/>
    <w:rsid w:val="00192EE7"/>
    <w:rsid w:val="00193277"/>
    <w:rsid w:val="00193319"/>
    <w:rsid w:val="00193347"/>
    <w:rsid w:val="001935CB"/>
    <w:rsid w:val="00193690"/>
    <w:rsid w:val="0019393F"/>
    <w:rsid w:val="0019394D"/>
    <w:rsid w:val="00193A2B"/>
    <w:rsid w:val="00193B72"/>
    <w:rsid w:val="00193DA9"/>
    <w:rsid w:val="00193DD0"/>
    <w:rsid w:val="00193F6F"/>
    <w:rsid w:val="001944C6"/>
    <w:rsid w:val="0019489E"/>
    <w:rsid w:val="00194A72"/>
    <w:rsid w:val="00194B6F"/>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3B6"/>
    <w:rsid w:val="00196482"/>
    <w:rsid w:val="001964B9"/>
    <w:rsid w:val="001965F0"/>
    <w:rsid w:val="00196BC1"/>
    <w:rsid w:val="00196C83"/>
    <w:rsid w:val="00196CBA"/>
    <w:rsid w:val="00196E7E"/>
    <w:rsid w:val="00196F14"/>
    <w:rsid w:val="00196F1E"/>
    <w:rsid w:val="00196FDD"/>
    <w:rsid w:val="0019703A"/>
    <w:rsid w:val="0019709C"/>
    <w:rsid w:val="0019723F"/>
    <w:rsid w:val="0019736B"/>
    <w:rsid w:val="00197467"/>
    <w:rsid w:val="00197472"/>
    <w:rsid w:val="00197552"/>
    <w:rsid w:val="001976AB"/>
    <w:rsid w:val="0019782D"/>
    <w:rsid w:val="00197923"/>
    <w:rsid w:val="00197B0D"/>
    <w:rsid w:val="00197B7E"/>
    <w:rsid w:val="00197BA5"/>
    <w:rsid w:val="00197DDF"/>
    <w:rsid w:val="00197DF9"/>
    <w:rsid w:val="00197E3A"/>
    <w:rsid w:val="00197F32"/>
    <w:rsid w:val="00197F89"/>
    <w:rsid w:val="001A01FA"/>
    <w:rsid w:val="001A0223"/>
    <w:rsid w:val="001A02DA"/>
    <w:rsid w:val="001A0419"/>
    <w:rsid w:val="001A0589"/>
    <w:rsid w:val="001A075F"/>
    <w:rsid w:val="001A0815"/>
    <w:rsid w:val="001A0AA2"/>
    <w:rsid w:val="001A0AE7"/>
    <w:rsid w:val="001A0D10"/>
    <w:rsid w:val="001A0DA0"/>
    <w:rsid w:val="001A0F54"/>
    <w:rsid w:val="001A1001"/>
    <w:rsid w:val="001A130B"/>
    <w:rsid w:val="001A148B"/>
    <w:rsid w:val="001A19DB"/>
    <w:rsid w:val="001A1A1F"/>
    <w:rsid w:val="001A1CE5"/>
    <w:rsid w:val="001A1EC5"/>
    <w:rsid w:val="001A1F3A"/>
    <w:rsid w:val="001A204D"/>
    <w:rsid w:val="001A204F"/>
    <w:rsid w:val="001A2228"/>
    <w:rsid w:val="001A2590"/>
    <w:rsid w:val="001A25DE"/>
    <w:rsid w:val="001A2879"/>
    <w:rsid w:val="001A28C0"/>
    <w:rsid w:val="001A2B43"/>
    <w:rsid w:val="001A2C68"/>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4018"/>
    <w:rsid w:val="001A40D9"/>
    <w:rsid w:val="001A41CB"/>
    <w:rsid w:val="001A4230"/>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AE"/>
    <w:rsid w:val="001B4E27"/>
    <w:rsid w:val="001B5059"/>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187"/>
    <w:rsid w:val="001B71B9"/>
    <w:rsid w:val="001B71D3"/>
    <w:rsid w:val="001B75B1"/>
    <w:rsid w:val="001B7654"/>
    <w:rsid w:val="001B771F"/>
    <w:rsid w:val="001B775C"/>
    <w:rsid w:val="001B7A50"/>
    <w:rsid w:val="001B7CCC"/>
    <w:rsid w:val="001B7D60"/>
    <w:rsid w:val="001B7DC9"/>
    <w:rsid w:val="001B7F81"/>
    <w:rsid w:val="001C06AE"/>
    <w:rsid w:val="001C0A02"/>
    <w:rsid w:val="001C0B05"/>
    <w:rsid w:val="001C0B65"/>
    <w:rsid w:val="001C0BA7"/>
    <w:rsid w:val="001C0BB0"/>
    <w:rsid w:val="001C0CF0"/>
    <w:rsid w:val="001C13DD"/>
    <w:rsid w:val="001C13E7"/>
    <w:rsid w:val="001C1607"/>
    <w:rsid w:val="001C16FC"/>
    <w:rsid w:val="001C16FD"/>
    <w:rsid w:val="001C1A08"/>
    <w:rsid w:val="001C1AED"/>
    <w:rsid w:val="001C1BC1"/>
    <w:rsid w:val="001C1C68"/>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835"/>
    <w:rsid w:val="001C48FB"/>
    <w:rsid w:val="001C49E4"/>
    <w:rsid w:val="001C4C52"/>
    <w:rsid w:val="001C4CDE"/>
    <w:rsid w:val="001C4E12"/>
    <w:rsid w:val="001C5046"/>
    <w:rsid w:val="001C524F"/>
    <w:rsid w:val="001C54A8"/>
    <w:rsid w:val="001C5504"/>
    <w:rsid w:val="001C558B"/>
    <w:rsid w:val="001C55BC"/>
    <w:rsid w:val="001C5646"/>
    <w:rsid w:val="001C57A6"/>
    <w:rsid w:val="001C5930"/>
    <w:rsid w:val="001C5A2A"/>
    <w:rsid w:val="001C5AAF"/>
    <w:rsid w:val="001C5CB6"/>
    <w:rsid w:val="001C5CC8"/>
    <w:rsid w:val="001C5DD2"/>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734"/>
    <w:rsid w:val="001D0776"/>
    <w:rsid w:val="001D088A"/>
    <w:rsid w:val="001D0CF7"/>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EB"/>
    <w:rsid w:val="001D360B"/>
    <w:rsid w:val="001D36BD"/>
    <w:rsid w:val="001D3A52"/>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618"/>
    <w:rsid w:val="001E262A"/>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B78"/>
    <w:rsid w:val="001E4F1B"/>
    <w:rsid w:val="001E4F6D"/>
    <w:rsid w:val="001E505D"/>
    <w:rsid w:val="001E558D"/>
    <w:rsid w:val="001E56D1"/>
    <w:rsid w:val="001E57EA"/>
    <w:rsid w:val="001E590C"/>
    <w:rsid w:val="001E5912"/>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FB"/>
    <w:rsid w:val="001F531B"/>
    <w:rsid w:val="001F5374"/>
    <w:rsid w:val="001F55BE"/>
    <w:rsid w:val="001F56DC"/>
    <w:rsid w:val="001F5749"/>
    <w:rsid w:val="001F576D"/>
    <w:rsid w:val="001F59AC"/>
    <w:rsid w:val="001F5DC8"/>
    <w:rsid w:val="001F5EF4"/>
    <w:rsid w:val="001F5EF6"/>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B0F"/>
    <w:rsid w:val="001F7C1E"/>
    <w:rsid w:val="001F7C39"/>
    <w:rsid w:val="001F7D98"/>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417"/>
    <w:rsid w:val="00211582"/>
    <w:rsid w:val="00211834"/>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4338"/>
    <w:rsid w:val="00214359"/>
    <w:rsid w:val="0021449A"/>
    <w:rsid w:val="0021460B"/>
    <w:rsid w:val="00214C26"/>
    <w:rsid w:val="00214C8A"/>
    <w:rsid w:val="00214CB7"/>
    <w:rsid w:val="00214F2E"/>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5FE"/>
    <w:rsid w:val="002178E1"/>
    <w:rsid w:val="00217913"/>
    <w:rsid w:val="00217AAF"/>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F7D"/>
    <w:rsid w:val="0022204D"/>
    <w:rsid w:val="0022207C"/>
    <w:rsid w:val="00222085"/>
    <w:rsid w:val="002222E2"/>
    <w:rsid w:val="0022235A"/>
    <w:rsid w:val="002224C7"/>
    <w:rsid w:val="00222A2D"/>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D5"/>
    <w:rsid w:val="002256B6"/>
    <w:rsid w:val="0022579B"/>
    <w:rsid w:val="00225E20"/>
    <w:rsid w:val="00225ED4"/>
    <w:rsid w:val="0022616A"/>
    <w:rsid w:val="002261D9"/>
    <w:rsid w:val="002262E7"/>
    <w:rsid w:val="00226549"/>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1D3"/>
    <w:rsid w:val="002354DF"/>
    <w:rsid w:val="002355BC"/>
    <w:rsid w:val="00235A5C"/>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A1A"/>
    <w:rsid w:val="00237AC5"/>
    <w:rsid w:val="00237BF8"/>
    <w:rsid w:val="00237C19"/>
    <w:rsid w:val="00237CAA"/>
    <w:rsid w:val="00237D37"/>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630"/>
    <w:rsid w:val="00246650"/>
    <w:rsid w:val="002466EF"/>
    <w:rsid w:val="002467B8"/>
    <w:rsid w:val="00246BC3"/>
    <w:rsid w:val="00246C84"/>
    <w:rsid w:val="00246D67"/>
    <w:rsid w:val="00246E7C"/>
    <w:rsid w:val="002470F4"/>
    <w:rsid w:val="002471FF"/>
    <w:rsid w:val="00247298"/>
    <w:rsid w:val="00247478"/>
    <w:rsid w:val="00247603"/>
    <w:rsid w:val="00247712"/>
    <w:rsid w:val="0024773C"/>
    <w:rsid w:val="00247B3F"/>
    <w:rsid w:val="00247BE8"/>
    <w:rsid w:val="00247D0B"/>
    <w:rsid w:val="00247D13"/>
    <w:rsid w:val="00247F14"/>
    <w:rsid w:val="00247F58"/>
    <w:rsid w:val="00247F92"/>
    <w:rsid w:val="00250044"/>
    <w:rsid w:val="002501F9"/>
    <w:rsid w:val="002503DD"/>
    <w:rsid w:val="002504A5"/>
    <w:rsid w:val="00250AA4"/>
    <w:rsid w:val="00250C74"/>
    <w:rsid w:val="00250C9D"/>
    <w:rsid w:val="00250E6B"/>
    <w:rsid w:val="00250FFA"/>
    <w:rsid w:val="00251014"/>
    <w:rsid w:val="0025101E"/>
    <w:rsid w:val="0025137B"/>
    <w:rsid w:val="002516CA"/>
    <w:rsid w:val="002518E1"/>
    <w:rsid w:val="00251940"/>
    <w:rsid w:val="00251979"/>
    <w:rsid w:val="00251B01"/>
    <w:rsid w:val="00251FEE"/>
    <w:rsid w:val="002520FC"/>
    <w:rsid w:val="002521D0"/>
    <w:rsid w:val="00252323"/>
    <w:rsid w:val="002524E9"/>
    <w:rsid w:val="0025278F"/>
    <w:rsid w:val="00252862"/>
    <w:rsid w:val="00252A60"/>
    <w:rsid w:val="00252B97"/>
    <w:rsid w:val="00252C39"/>
    <w:rsid w:val="00252CB0"/>
    <w:rsid w:val="00252D3C"/>
    <w:rsid w:val="0025307B"/>
    <w:rsid w:val="0025314C"/>
    <w:rsid w:val="0025317B"/>
    <w:rsid w:val="00253287"/>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5EC"/>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60195"/>
    <w:rsid w:val="00260199"/>
    <w:rsid w:val="002602CE"/>
    <w:rsid w:val="0026032F"/>
    <w:rsid w:val="002603A9"/>
    <w:rsid w:val="002603EF"/>
    <w:rsid w:val="002604A9"/>
    <w:rsid w:val="002604FF"/>
    <w:rsid w:val="0026061B"/>
    <w:rsid w:val="002606B3"/>
    <w:rsid w:val="002607F3"/>
    <w:rsid w:val="002609C0"/>
    <w:rsid w:val="002609C9"/>
    <w:rsid w:val="002609EE"/>
    <w:rsid w:val="00260A0C"/>
    <w:rsid w:val="00260D05"/>
    <w:rsid w:val="00260D10"/>
    <w:rsid w:val="00261073"/>
    <w:rsid w:val="00261A56"/>
    <w:rsid w:val="00261AED"/>
    <w:rsid w:val="00261EB4"/>
    <w:rsid w:val="00261EDD"/>
    <w:rsid w:val="00261EDF"/>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DFA"/>
    <w:rsid w:val="00263F5B"/>
    <w:rsid w:val="002640D0"/>
    <w:rsid w:val="002642B1"/>
    <w:rsid w:val="002644F5"/>
    <w:rsid w:val="00264609"/>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7E4"/>
    <w:rsid w:val="0027082D"/>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18F"/>
    <w:rsid w:val="002725A1"/>
    <w:rsid w:val="00272AE0"/>
    <w:rsid w:val="00272B9C"/>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C0B"/>
    <w:rsid w:val="00275D61"/>
    <w:rsid w:val="00275EC8"/>
    <w:rsid w:val="00276028"/>
    <w:rsid w:val="0027607E"/>
    <w:rsid w:val="002760D3"/>
    <w:rsid w:val="002761F0"/>
    <w:rsid w:val="00276568"/>
    <w:rsid w:val="002765BB"/>
    <w:rsid w:val="002766F3"/>
    <w:rsid w:val="0027687D"/>
    <w:rsid w:val="002769DB"/>
    <w:rsid w:val="002769FD"/>
    <w:rsid w:val="00276C59"/>
    <w:rsid w:val="00276E60"/>
    <w:rsid w:val="002774E7"/>
    <w:rsid w:val="00277536"/>
    <w:rsid w:val="002775FC"/>
    <w:rsid w:val="00277627"/>
    <w:rsid w:val="00277770"/>
    <w:rsid w:val="00277862"/>
    <w:rsid w:val="00277909"/>
    <w:rsid w:val="00277A6B"/>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90E"/>
    <w:rsid w:val="00282932"/>
    <w:rsid w:val="00282AEB"/>
    <w:rsid w:val="00282D27"/>
    <w:rsid w:val="00282D71"/>
    <w:rsid w:val="002831C2"/>
    <w:rsid w:val="0028330C"/>
    <w:rsid w:val="002833BD"/>
    <w:rsid w:val="0028348B"/>
    <w:rsid w:val="002835AF"/>
    <w:rsid w:val="0028368D"/>
    <w:rsid w:val="00283727"/>
    <w:rsid w:val="00283824"/>
    <w:rsid w:val="00283873"/>
    <w:rsid w:val="002838B2"/>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725"/>
    <w:rsid w:val="00285A72"/>
    <w:rsid w:val="00285A91"/>
    <w:rsid w:val="00285C5B"/>
    <w:rsid w:val="00285C5E"/>
    <w:rsid w:val="00285E0E"/>
    <w:rsid w:val="00286450"/>
    <w:rsid w:val="002864AC"/>
    <w:rsid w:val="0028682C"/>
    <w:rsid w:val="00286898"/>
    <w:rsid w:val="00286A2C"/>
    <w:rsid w:val="00286A3E"/>
    <w:rsid w:val="00286AB3"/>
    <w:rsid w:val="00286D88"/>
    <w:rsid w:val="00286E49"/>
    <w:rsid w:val="00286E67"/>
    <w:rsid w:val="00286F10"/>
    <w:rsid w:val="002871BE"/>
    <w:rsid w:val="0028726C"/>
    <w:rsid w:val="00287341"/>
    <w:rsid w:val="0028750E"/>
    <w:rsid w:val="002876BC"/>
    <w:rsid w:val="00287AF1"/>
    <w:rsid w:val="00287CA4"/>
    <w:rsid w:val="00287E0F"/>
    <w:rsid w:val="00287EFB"/>
    <w:rsid w:val="00287EFD"/>
    <w:rsid w:val="0029009B"/>
    <w:rsid w:val="00290413"/>
    <w:rsid w:val="00290531"/>
    <w:rsid w:val="002907E6"/>
    <w:rsid w:val="00290858"/>
    <w:rsid w:val="0029095B"/>
    <w:rsid w:val="00290AA5"/>
    <w:rsid w:val="00290B13"/>
    <w:rsid w:val="00290EEC"/>
    <w:rsid w:val="002911B9"/>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21A8"/>
    <w:rsid w:val="002921B1"/>
    <w:rsid w:val="002921E1"/>
    <w:rsid w:val="00292222"/>
    <w:rsid w:val="002927C9"/>
    <w:rsid w:val="002927F7"/>
    <w:rsid w:val="00292804"/>
    <w:rsid w:val="00292966"/>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C6"/>
    <w:rsid w:val="00295694"/>
    <w:rsid w:val="00295C08"/>
    <w:rsid w:val="00295C66"/>
    <w:rsid w:val="00295CA9"/>
    <w:rsid w:val="00295D0B"/>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004"/>
    <w:rsid w:val="00297214"/>
    <w:rsid w:val="00297333"/>
    <w:rsid w:val="0029742E"/>
    <w:rsid w:val="0029746C"/>
    <w:rsid w:val="00297954"/>
    <w:rsid w:val="00297DD0"/>
    <w:rsid w:val="00297E4B"/>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15B"/>
    <w:rsid w:val="002A219C"/>
    <w:rsid w:val="002A21C6"/>
    <w:rsid w:val="002A2258"/>
    <w:rsid w:val="002A225A"/>
    <w:rsid w:val="002A238B"/>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3A2"/>
    <w:rsid w:val="002A353E"/>
    <w:rsid w:val="002A3642"/>
    <w:rsid w:val="002A3C2F"/>
    <w:rsid w:val="002A3C74"/>
    <w:rsid w:val="002A3CCF"/>
    <w:rsid w:val="002A3EAB"/>
    <w:rsid w:val="002A3F6C"/>
    <w:rsid w:val="002A400B"/>
    <w:rsid w:val="002A4172"/>
    <w:rsid w:val="002A422C"/>
    <w:rsid w:val="002A4699"/>
    <w:rsid w:val="002A46C9"/>
    <w:rsid w:val="002A4765"/>
    <w:rsid w:val="002A487C"/>
    <w:rsid w:val="002A4B3E"/>
    <w:rsid w:val="002A5092"/>
    <w:rsid w:val="002A50EA"/>
    <w:rsid w:val="002A5330"/>
    <w:rsid w:val="002A55B9"/>
    <w:rsid w:val="002A5734"/>
    <w:rsid w:val="002A5937"/>
    <w:rsid w:val="002A5AC8"/>
    <w:rsid w:val="002A5B2C"/>
    <w:rsid w:val="002A5B3B"/>
    <w:rsid w:val="002A5B74"/>
    <w:rsid w:val="002A5BBB"/>
    <w:rsid w:val="002A5BC9"/>
    <w:rsid w:val="002A5CA0"/>
    <w:rsid w:val="002A5E67"/>
    <w:rsid w:val="002A5F1C"/>
    <w:rsid w:val="002A601A"/>
    <w:rsid w:val="002A602E"/>
    <w:rsid w:val="002A6145"/>
    <w:rsid w:val="002A6291"/>
    <w:rsid w:val="002A62E3"/>
    <w:rsid w:val="002A6316"/>
    <w:rsid w:val="002A6387"/>
    <w:rsid w:val="002A696A"/>
    <w:rsid w:val="002A6A37"/>
    <w:rsid w:val="002A6C15"/>
    <w:rsid w:val="002A6C82"/>
    <w:rsid w:val="002A6CC9"/>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AC2"/>
    <w:rsid w:val="002B5CEE"/>
    <w:rsid w:val="002B5E26"/>
    <w:rsid w:val="002B5F72"/>
    <w:rsid w:val="002B6036"/>
    <w:rsid w:val="002B6083"/>
    <w:rsid w:val="002B61E9"/>
    <w:rsid w:val="002B643E"/>
    <w:rsid w:val="002B661D"/>
    <w:rsid w:val="002B6909"/>
    <w:rsid w:val="002B6B5F"/>
    <w:rsid w:val="002B6D4C"/>
    <w:rsid w:val="002B6D9E"/>
    <w:rsid w:val="002B6E3A"/>
    <w:rsid w:val="002B6E84"/>
    <w:rsid w:val="002B6F22"/>
    <w:rsid w:val="002B703A"/>
    <w:rsid w:val="002B7268"/>
    <w:rsid w:val="002B73A3"/>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C7"/>
    <w:rsid w:val="002D719E"/>
    <w:rsid w:val="002D7290"/>
    <w:rsid w:val="002D72C6"/>
    <w:rsid w:val="002D7386"/>
    <w:rsid w:val="002D7391"/>
    <w:rsid w:val="002D7510"/>
    <w:rsid w:val="002D75D9"/>
    <w:rsid w:val="002D77F1"/>
    <w:rsid w:val="002D7916"/>
    <w:rsid w:val="002D7E37"/>
    <w:rsid w:val="002E0009"/>
    <w:rsid w:val="002E018D"/>
    <w:rsid w:val="002E01AF"/>
    <w:rsid w:val="002E01FB"/>
    <w:rsid w:val="002E05CE"/>
    <w:rsid w:val="002E0752"/>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E07"/>
    <w:rsid w:val="002E1EB1"/>
    <w:rsid w:val="002E20A1"/>
    <w:rsid w:val="002E2365"/>
    <w:rsid w:val="002E24C1"/>
    <w:rsid w:val="002E2813"/>
    <w:rsid w:val="002E297B"/>
    <w:rsid w:val="002E29D4"/>
    <w:rsid w:val="002E2A48"/>
    <w:rsid w:val="002E2C71"/>
    <w:rsid w:val="002E2D8E"/>
    <w:rsid w:val="002E2F35"/>
    <w:rsid w:val="002E30A6"/>
    <w:rsid w:val="002E33F9"/>
    <w:rsid w:val="002E3480"/>
    <w:rsid w:val="002E3516"/>
    <w:rsid w:val="002E374D"/>
    <w:rsid w:val="002E37B3"/>
    <w:rsid w:val="002E3AF8"/>
    <w:rsid w:val="002E3E5B"/>
    <w:rsid w:val="002E3FBF"/>
    <w:rsid w:val="002E44C3"/>
    <w:rsid w:val="002E47FB"/>
    <w:rsid w:val="002E48B5"/>
    <w:rsid w:val="002E4B5A"/>
    <w:rsid w:val="002E4C5E"/>
    <w:rsid w:val="002E4DB5"/>
    <w:rsid w:val="002E4DE0"/>
    <w:rsid w:val="002E4F2C"/>
    <w:rsid w:val="002E508A"/>
    <w:rsid w:val="002E5423"/>
    <w:rsid w:val="002E558B"/>
    <w:rsid w:val="002E5670"/>
    <w:rsid w:val="002E56E8"/>
    <w:rsid w:val="002E5758"/>
    <w:rsid w:val="002E587B"/>
    <w:rsid w:val="002E59B9"/>
    <w:rsid w:val="002E59EE"/>
    <w:rsid w:val="002E5A14"/>
    <w:rsid w:val="002E5BBF"/>
    <w:rsid w:val="002E5BF8"/>
    <w:rsid w:val="002E5F67"/>
    <w:rsid w:val="002E60C0"/>
    <w:rsid w:val="002E60C4"/>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534"/>
    <w:rsid w:val="002F5592"/>
    <w:rsid w:val="002F56A3"/>
    <w:rsid w:val="002F591D"/>
    <w:rsid w:val="002F593B"/>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4C1"/>
    <w:rsid w:val="003004D2"/>
    <w:rsid w:val="003004D5"/>
    <w:rsid w:val="003006A1"/>
    <w:rsid w:val="0030086F"/>
    <w:rsid w:val="00300993"/>
    <w:rsid w:val="00300A3C"/>
    <w:rsid w:val="00300AB2"/>
    <w:rsid w:val="00300B62"/>
    <w:rsid w:val="00300CC3"/>
    <w:rsid w:val="00300D1B"/>
    <w:rsid w:val="00300E50"/>
    <w:rsid w:val="00300FF4"/>
    <w:rsid w:val="00300FFA"/>
    <w:rsid w:val="00301119"/>
    <w:rsid w:val="0030150D"/>
    <w:rsid w:val="00301898"/>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3010"/>
    <w:rsid w:val="003030D8"/>
    <w:rsid w:val="00303298"/>
    <w:rsid w:val="003033D1"/>
    <w:rsid w:val="0030361D"/>
    <w:rsid w:val="00303711"/>
    <w:rsid w:val="00303765"/>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1EC"/>
    <w:rsid w:val="00306292"/>
    <w:rsid w:val="00306536"/>
    <w:rsid w:val="00306775"/>
    <w:rsid w:val="003072BE"/>
    <w:rsid w:val="003073D5"/>
    <w:rsid w:val="00307521"/>
    <w:rsid w:val="003075B3"/>
    <w:rsid w:val="0030782D"/>
    <w:rsid w:val="003078EA"/>
    <w:rsid w:val="00307B5C"/>
    <w:rsid w:val="00307BCE"/>
    <w:rsid w:val="00307D68"/>
    <w:rsid w:val="00307F29"/>
    <w:rsid w:val="003103BD"/>
    <w:rsid w:val="0031057F"/>
    <w:rsid w:val="0031074F"/>
    <w:rsid w:val="00310B57"/>
    <w:rsid w:val="00310CB5"/>
    <w:rsid w:val="00310FE5"/>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C2E"/>
    <w:rsid w:val="00314CDD"/>
    <w:rsid w:val="00314D75"/>
    <w:rsid w:val="00314FA9"/>
    <w:rsid w:val="00315442"/>
    <w:rsid w:val="003156B5"/>
    <w:rsid w:val="003157CE"/>
    <w:rsid w:val="00315867"/>
    <w:rsid w:val="00315973"/>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925"/>
    <w:rsid w:val="00320A48"/>
    <w:rsid w:val="00320C55"/>
    <w:rsid w:val="00320EA3"/>
    <w:rsid w:val="00321046"/>
    <w:rsid w:val="0032147E"/>
    <w:rsid w:val="0032158E"/>
    <w:rsid w:val="003217BE"/>
    <w:rsid w:val="00321949"/>
    <w:rsid w:val="00321A10"/>
    <w:rsid w:val="00321A13"/>
    <w:rsid w:val="003220A7"/>
    <w:rsid w:val="00322989"/>
    <w:rsid w:val="003231A8"/>
    <w:rsid w:val="003233CB"/>
    <w:rsid w:val="003238CA"/>
    <w:rsid w:val="00323A47"/>
    <w:rsid w:val="00323AAF"/>
    <w:rsid w:val="00323BDD"/>
    <w:rsid w:val="00323C81"/>
    <w:rsid w:val="00323D96"/>
    <w:rsid w:val="0032412C"/>
    <w:rsid w:val="00324182"/>
    <w:rsid w:val="00324191"/>
    <w:rsid w:val="0032419D"/>
    <w:rsid w:val="003242C7"/>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53C"/>
    <w:rsid w:val="0032673B"/>
    <w:rsid w:val="00326A65"/>
    <w:rsid w:val="00326AFE"/>
    <w:rsid w:val="00326DE5"/>
    <w:rsid w:val="00326FAF"/>
    <w:rsid w:val="00326FF5"/>
    <w:rsid w:val="0032705D"/>
    <w:rsid w:val="0032744B"/>
    <w:rsid w:val="00327554"/>
    <w:rsid w:val="0032799F"/>
    <w:rsid w:val="00327BF0"/>
    <w:rsid w:val="00327BFA"/>
    <w:rsid w:val="00327D7E"/>
    <w:rsid w:val="00327F81"/>
    <w:rsid w:val="00330368"/>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3064"/>
    <w:rsid w:val="003333DA"/>
    <w:rsid w:val="00333547"/>
    <w:rsid w:val="003335BB"/>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4D"/>
    <w:rsid w:val="0033571F"/>
    <w:rsid w:val="00335889"/>
    <w:rsid w:val="00335A31"/>
    <w:rsid w:val="00335AE5"/>
    <w:rsid w:val="00336016"/>
    <w:rsid w:val="00336200"/>
    <w:rsid w:val="0033669A"/>
    <w:rsid w:val="00336C83"/>
    <w:rsid w:val="00336E38"/>
    <w:rsid w:val="00336ED3"/>
    <w:rsid w:val="00337000"/>
    <w:rsid w:val="003370DE"/>
    <w:rsid w:val="00337209"/>
    <w:rsid w:val="003372D4"/>
    <w:rsid w:val="00337408"/>
    <w:rsid w:val="00337549"/>
    <w:rsid w:val="003375B3"/>
    <w:rsid w:val="00337754"/>
    <w:rsid w:val="003378CD"/>
    <w:rsid w:val="003378FA"/>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F0"/>
    <w:rsid w:val="003455EE"/>
    <w:rsid w:val="00345632"/>
    <w:rsid w:val="0034597A"/>
    <w:rsid w:val="0034599D"/>
    <w:rsid w:val="00345AB8"/>
    <w:rsid w:val="00345B1C"/>
    <w:rsid w:val="00345E82"/>
    <w:rsid w:val="0034628A"/>
    <w:rsid w:val="00346834"/>
    <w:rsid w:val="003468D0"/>
    <w:rsid w:val="00346A98"/>
    <w:rsid w:val="00346BDE"/>
    <w:rsid w:val="00346D05"/>
    <w:rsid w:val="00346D9F"/>
    <w:rsid w:val="00346F18"/>
    <w:rsid w:val="00346FF3"/>
    <w:rsid w:val="00347280"/>
    <w:rsid w:val="00347522"/>
    <w:rsid w:val="003475E1"/>
    <w:rsid w:val="003477E0"/>
    <w:rsid w:val="00347853"/>
    <w:rsid w:val="0034785C"/>
    <w:rsid w:val="00347A17"/>
    <w:rsid w:val="00347A5E"/>
    <w:rsid w:val="00347B13"/>
    <w:rsid w:val="00347B76"/>
    <w:rsid w:val="00347C19"/>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619"/>
    <w:rsid w:val="003517C5"/>
    <w:rsid w:val="003518D6"/>
    <w:rsid w:val="003519C6"/>
    <w:rsid w:val="00351E4B"/>
    <w:rsid w:val="00351FD6"/>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6C6"/>
    <w:rsid w:val="0035492A"/>
    <w:rsid w:val="0035492B"/>
    <w:rsid w:val="00354D50"/>
    <w:rsid w:val="00354EAD"/>
    <w:rsid w:val="0035538E"/>
    <w:rsid w:val="00355429"/>
    <w:rsid w:val="0035565A"/>
    <w:rsid w:val="003557A2"/>
    <w:rsid w:val="00355982"/>
    <w:rsid w:val="00355B0D"/>
    <w:rsid w:val="00355C4E"/>
    <w:rsid w:val="00356599"/>
    <w:rsid w:val="003567D6"/>
    <w:rsid w:val="00356823"/>
    <w:rsid w:val="00356B4F"/>
    <w:rsid w:val="00356E17"/>
    <w:rsid w:val="00356E3D"/>
    <w:rsid w:val="00356F17"/>
    <w:rsid w:val="00357186"/>
    <w:rsid w:val="003572D7"/>
    <w:rsid w:val="003575AA"/>
    <w:rsid w:val="00357691"/>
    <w:rsid w:val="0035775C"/>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528"/>
    <w:rsid w:val="0036462C"/>
    <w:rsid w:val="003646FE"/>
    <w:rsid w:val="0036482F"/>
    <w:rsid w:val="00364890"/>
    <w:rsid w:val="00364AAC"/>
    <w:rsid w:val="00364C92"/>
    <w:rsid w:val="0036506C"/>
    <w:rsid w:val="003654B4"/>
    <w:rsid w:val="003656ED"/>
    <w:rsid w:val="00365829"/>
    <w:rsid w:val="003658C5"/>
    <w:rsid w:val="00365AF8"/>
    <w:rsid w:val="00365C3D"/>
    <w:rsid w:val="00365CAB"/>
    <w:rsid w:val="00365CFD"/>
    <w:rsid w:val="00365DB6"/>
    <w:rsid w:val="00365F8A"/>
    <w:rsid w:val="0036642F"/>
    <w:rsid w:val="003666A0"/>
    <w:rsid w:val="003667C4"/>
    <w:rsid w:val="00366A7B"/>
    <w:rsid w:val="00366BBD"/>
    <w:rsid w:val="00366D32"/>
    <w:rsid w:val="00366DAB"/>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B"/>
    <w:rsid w:val="003815E9"/>
    <w:rsid w:val="003817DE"/>
    <w:rsid w:val="003818EA"/>
    <w:rsid w:val="00381994"/>
    <w:rsid w:val="00381B45"/>
    <w:rsid w:val="00381D2F"/>
    <w:rsid w:val="00381E40"/>
    <w:rsid w:val="00381F11"/>
    <w:rsid w:val="00382089"/>
    <w:rsid w:val="003821CF"/>
    <w:rsid w:val="00382404"/>
    <w:rsid w:val="00382515"/>
    <w:rsid w:val="003826E2"/>
    <w:rsid w:val="00382AFC"/>
    <w:rsid w:val="00382CB9"/>
    <w:rsid w:val="00382D0B"/>
    <w:rsid w:val="00383267"/>
    <w:rsid w:val="003835A9"/>
    <w:rsid w:val="0038363D"/>
    <w:rsid w:val="00383690"/>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FB5"/>
    <w:rsid w:val="003933F1"/>
    <w:rsid w:val="003935BD"/>
    <w:rsid w:val="00393833"/>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3BE"/>
    <w:rsid w:val="003A14C3"/>
    <w:rsid w:val="003A178A"/>
    <w:rsid w:val="003A17C2"/>
    <w:rsid w:val="003A18EA"/>
    <w:rsid w:val="003A1A62"/>
    <w:rsid w:val="003A1BA1"/>
    <w:rsid w:val="003A1FB0"/>
    <w:rsid w:val="003A219A"/>
    <w:rsid w:val="003A22C4"/>
    <w:rsid w:val="003A2430"/>
    <w:rsid w:val="003A2461"/>
    <w:rsid w:val="003A2467"/>
    <w:rsid w:val="003A2545"/>
    <w:rsid w:val="003A2616"/>
    <w:rsid w:val="003A286B"/>
    <w:rsid w:val="003A2883"/>
    <w:rsid w:val="003A2CF8"/>
    <w:rsid w:val="003A2E44"/>
    <w:rsid w:val="003A3527"/>
    <w:rsid w:val="003A3634"/>
    <w:rsid w:val="003A3896"/>
    <w:rsid w:val="003A38C4"/>
    <w:rsid w:val="003A39FC"/>
    <w:rsid w:val="003A3AA2"/>
    <w:rsid w:val="003A3B59"/>
    <w:rsid w:val="003A3D4D"/>
    <w:rsid w:val="003A3D92"/>
    <w:rsid w:val="003A3DE2"/>
    <w:rsid w:val="003A3DFF"/>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54B6"/>
    <w:rsid w:val="003A577E"/>
    <w:rsid w:val="003A5970"/>
    <w:rsid w:val="003A5CDA"/>
    <w:rsid w:val="003A5FEA"/>
    <w:rsid w:val="003A619A"/>
    <w:rsid w:val="003A6356"/>
    <w:rsid w:val="003A674A"/>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7C"/>
    <w:rsid w:val="003B281B"/>
    <w:rsid w:val="003B2B70"/>
    <w:rsid w:val="003B2BDA"/>
    <w:rsid w:val="003B2D5F"/>
    <w:rsid w:val="003B2F23"/>
    <w:rsid w:val="003B2FBF"/>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2"/>
    <w:rsid w:val="003B485E"/>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3CF"/>
    <w:rsid w:val="003C0596"/>
    <w:rsid w:val="003C0B0B"/>
    <w:rsid w:val="003C0B74"/>
    <w:rsid w:val="003C0C24"/>
    <w:rsid w:val="003C0CC5"/>
    <w:rsid w:val="003C0CEE"/>
    <w:rsid w:val="003C0DBD"/>
    <w:rsid w:val="003C0DFF"/>
    <w:rsid w:val="003C0EEB"/>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65E"/>
    <w:rsid w:val="003C469B"/>
    <w:rsid w:val="003C46E2"/>
    <w:rsid w:val="003C483E"/>
    <w:rsid w:val="003C4A71"/>
    <w:rsid w:val="003C4A75"/>
    <w:rsid w:val="003C4B7B"/>
    <w:rsid w:val="003C4CA7"/>
    <w:rsid w:val="003C4E4F"/>
    <w:rsid w:val="003C4F05"/>
    <w:rsid w:val="003C4F71"/>
    <w:rsid w:val="003C4FCB"/>
    <w:rsid w:val="003C511C"/>
    <w:rsid w:val="003C512C"/>
    <w:rsid w:val="003C520B"/>
    <w:rsid w:val="003C5339"/>
    <w:rsid w:val="003C539F"/>
    <w:rsid w:val="003C5406"/>
    <w:rsid w:val="003C577E"/>
    <w:rsid w:val="003C5A25"/>
    <w:rsid w:val="003C5C8A"/>
    <w:rsid w:val="003C5F0A"/>
    <w:rsid w:val="003C60DB"/>
    <w:rsid w:val="003C61D1"/>
    <w:rsid w:val="003C6261"/>
    <w:rsid w:val="003C66D0"/>
    <w:rsid w:val="003C6968"/>
    <w:rsid w:val="003C6ABF"/>
    <w:rsid w:val="003C6B40"/>
    <w:rsid w:val="003C6C99"/>
    <w:rsid w:val="003C6F81"/>
    <w:rsid w:val="003C7003"/>
    <w:rsid w:val="003C701D"/>
    <w:rsid w:val="003C72A6"/>
    <w:rsid w:val="003C73CD"/>
    <w:rsid w:val="003C7788"/>
    <w:rsid w:val="003C7B58"/>
    <w:rsid w:val="003C7B96"/>
    <w:rsid w:val="003C7C90"/>
    <w:rsid w:val="003C7E87"/>
    <w:rsid w:val="003C7F36"/>
    <w:rsid w:val="003C7FB8"/>
    <w:rsid w:val="003D015C"/>
    <w:rsid w:val="003D019C"/>
    <w:rsid w:val="003D02C9"/>
    <w:rsid w:val="003D0465"/>
    <w:rsid w:val="003D04E5"/>
    <w:rsid w:val="003D0521"/>
    <w:rsid w:val="003D0546"/>
    <w:rsid w:val="003D08EA"/>
    <w:rsid w:val="003D08FC"/>
    <w:rsid w:val="003D0934"/>
    <w:rsid w:val="003D0A41"/>
    <w:rsid w:val="003D0E65"/>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E3C"/>
    <w:rsid w:val="003D2F6D"/>
    <w:rsid w:val="003D300F"/>
    <w:rsid w:val="003D312E"/>
    <w:rsid w:val="003D352C"/>
    <w:rsid w:val="003D360B"/>
    <w:rsid w:val="003D3782"/>
    <w:rsid w:val="003D389C"/>
    <w:rsid w:val="003D3A43"/>
    <w:rsid w:val="003D3AE8"/>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58A"/>
    <w:rsid w:val="003D65ED"/>
    <w:rsid w:val="003D6955"/>
    <w:rsid w:val="003D69EE"/>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DF"/>
    <w:rsid w:val="003E143B"/>
    <w:rsid w:val="003E1562"/>
    <w:rsid w:val="003E1688"/>
    <w:rsid w:val="003E16B4"/>
    <w:rsid w:val="003E172C"/>
    <w:rsid w:val="003E17F1"/>
    <w:rsid w:val="003E17FD"/>
    <w:rsid w:val="003E1887"/>
    <w:rsid w:val="003E1F5A"/>
    <w:rsid w:val="003E201D"/>
    <w:rsid w:val="003E22EA"/>
    <w:rsid w:val="003E23ED"/>
    <w:rsid w:val="003E2502"/>
    <w:rsid w:val="003E283B"/>
    <w:rsid w:val="003E299E"/>
    <w:rsid w:val="003E2C8E"/>
    <w:rsid w:val="003E2E85"/>
    <w:rsid w:val="003E2E8C"/>
    <w:rsid w:val="003E2EDA"/>
    <w:rsid w:val="003E2F77"/>
    <w:rsid w:val="003E33BA"/>
    <w:rsid w:val="003E33FB"/>
    <w:rsid w:val="003E354D"/>
    <w:rsid w:val="003E3740"/>
    <w:rsid w:val="003E37F5"/>
    <w:rsid w:val="003E3982"/>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794"/>
    <w:rsid w:val="003F0885"/>
    <w:rsid w:val="003F0D26"/>
    <w:rsid w:val="003F0D8D"/>
    <w:rsid w:val="003F0E02"/>
    <w:rsid w:val="003F0E1A"/>
    <w:rsid w:val="003F0E3F"/>
    <w:rsid w:val="003F0E72"/>
    <w:rsid w:val="003F0F4D"/>
    <w:rsid w:val="003F0FAF"/>
    <w:rsid w:val="003F11AC"/>
    <w:rsid w:val="003F1341"/>
    <w:rsid w:val="003F14C1"/>
    <w:rsid w:val="003F1560"/>
    <w:rsid w:val="003F17DE"/>
    <w:rsid w:val="003F1AB3"/>
    <w:rsid w:val="003F1B6A"/>
    <w:rsid w:val="003F1DAE"/>
    <w:rsid w:val="003F1DB8"/>
    <w:rsid w:val="003F1E22"/>
    <w:rsid w:val="003F1E84"/>
    <w:rsid w:val="003F1F81"/>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686"/>
    <w:rsid w:val="003F7789"/>
    <w:rsid w:val="003F7995"/>
    <w:rsid w:val="003F79F1"/>
    <w:rsid w:val="003F7A78"/>
    <w:rsid w:val="003F7B20"/>
    <w:rsid w:val="003F7C29"/>
    <w:rsid w:val="003F7CF1"/>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EED"/>
    <w:rsid w:val="00401EEE"/>
    <w:rsid w:val="00401FB7"/>
    <w:rsid w:val="004020C5"/>
    <w:rsid w:val="00402438"/>
    <w:rsid w:val="0040244D"/>
    <w:rsid w:val="004028A9"/>
    <w:rsid w:val="00402992"/>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62C"/>
    <w:rsid w:val="0040666C"/>
    <w:rsid w:val="004066B6"/>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864"/>
    <w:rsid w:val="0041198E"/>
    <w:rsid w:val="00411C83"/>
    <w:rsid w:val="00411D41"/>
    <w:rsid w:val="00411D44"/>
    <w:rsid w:val="00411E93"/>
    <w:rsid w:val="00411EF6"/>
    <w:rsid w:val="00411F2B"/>
    <w:rsid w:val="0041245D"/>
    <w:rsid w:val="0041251F"/>
    <w:rsid w:val="004126E2"/>
    <w:rsid w:val="00412791"/>
    <w:rsid w:val="00412853"/>
    <w:rsid w:val="00412B61"/>
    <w:rsid w:val="00412FBD"/>
    <w:rsid w:val="00412FC5"/>
    <w:rsid w:val="00413026"/>
    <w:rsid w:val="004130BB"/>
    <w:rsid w:val="004132F9"/>
    <w:rsid w:val="004136DE"/>
    <w:rsid w:val="00413714"/>
    <w:rsid w:val="00413770"/>
    <w:rsid w:val="00413833"/>
    <w:rsid w:val="00413B56"/>
    <w:rsid w:val="00413CDA"/>
    <w:rsid w:val="004141A4"/>
    <w:rsid w:val="00414421"/>
    <w:rsid w:val="00414528"/>
    <w:rsid w:val="00414BE0"/>
    <w:rsid w:val="00414CD5"/>
    <w:rsid w:val="00414CE3"/>
    <w:rsid w:val="00414DBE"/>
    <w:rsid w:val="004152D7"/>
    <w:rsid w:val="004153C1"/>
    <w:rsid w:val="0041553F"/>
    <w:rsid w:val="00415545"/>
    <w:rsid w:val="00415644"/>
    <w:rsid w:val="004158F8"/>
    <w:rsid w:val="00415967"/>
    <w:rsid w:val="00415B40"/>
    <w:rsid w:val="00415BCA"/>
    <w:rsid w:val="00415C22"/>
    <w:rsid w:val="00415E4C"/>
    <w:rsid w:val="00415E5F"/>
    <w:rsid w:val="00415F8A"/>
    <w:rsid w:val="0041613C"/>
    <w:rsid w:val="004163D7"/>
    <w:rsid w:val="004168D2"/>
    <w:rsid w:val="00416908"/>
    <w:rsid w:val="004169B6"/>
    <w:rsid w:val="00416A05"/>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926"/>
    <w:rsid w:val="00420938"/>
    <w:rsid w:val="00420BA7"/>
    <w:rsid w:val="00420CEC"/>
    <w:rsid w:val="00420DE9"/>
    <w:rsid w:val="00420E9A"/>
    <w:rsid w:val="00420FFA"/>
    <w:rsid w:val="0042114B"/>
    <w:rsid w:val="00421524"/>
    <w:rsid w:val="004216BB"/>
    <w:rsid w:val="004217B1"/>
    <w:rsid w:val="0042197B"/>
    <w:rsid w:val="00421A98"/>
    <w:rsid w:val="00421B31"/>
    <w:rsid w:val="00422655"/>
    <w:rsid w:val="004229D5"/>
    <w:rsid w:val="00422E43"/>
    <w:rsid w:val="00422FAF"/>
    <w:rsid w:val="004231E4"/>
    <w:rsid w:val="004233B6"/>
    <w:rsid w:val="004235B4"/>
    <w:rsid w:val="004235E6"/>
    <w:rsid w:val="0042396B"/>
    <w:rsid w:val="00423B4D"/>
    <w:rsid w:val="00423B77"/>
    <w:rsid w:val="00423C95"/>
    <w:rsid w:val="00423E27"/>
    <w:rsid w:val="00423E62"/>
    <w:rsid w:val="00424057"/>
    <w:rsid w:val="00424116"/>
    <w:rsid w:val="004243F4"/>
    <w:rsid w:val="004244A5"/>
    <w:rsid w:val="0042451D"/>
    <w:rsid w:val="004246FD"/>
    <w:rsid w:val="004249EC"/>
    <w:rsid w:val="00424A3C"/>
    <w:rsid w:val="00424B01"/>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C8"/>
    <w:rsid w:val="00426293"/>
    <w:rsid w:val="00426552"/>
    <w:rsid w:val="004265F1"/>
    <w:rsid w:val="0042669E"/>
    <w:rsid w:val="004267A7"/>
    <w:rsid w:val="004269A5"/>
    <w:rsid w:val="00426B13"/>
    <w:rsid w:val="00426E5A"/>
    <w:rsid w:val="00426F07"/>
    <w:rsid w:val="0042710E"/>
    <w:rsid w:val="0042716C"/>
    <w:rsid w:val="004273AC"/>
    <w:rsid w:val="00427656"/>
    <w:rsid w:val="00427729"/>
    <w:rsid w:val="004278D1"/>
    <w:rsid w:val="0042799D"/>
    <w:rsid w:val="00427A7A"/>
    <w:rsid w:val="00427E42"/>
    <w:rsid w:val="00430563"/>
    <w:rsid w:val="00430572"/>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63"/>
    <w:rsid w:val="00432BE2"/>
    <w:rsid w:val="00432EF1"/>
    <w:rsid w:val="00432F1A"/>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5A38"/>
    <w:rsid w:val="0043609F"/>
    <w:rsid w:val="00436123"/>
    <w:rsid w:val="0043612E"/>
    <w:rsid w:val="004363D6"/>
    <w:rsid w:val="004364AA"/>
    <w:rsid w:val="004364F2"/>
    <w:rsid w:val="00436503"/>
    <w:rsid w:val="00436572"/>
    <w:rsid w:val="004365AB"/>
    <w:rsid w:val="004369DA"/>
    <w:rsid w:val="004369DD"/>
    <w:rsid w:val="00437122"/>
    <w:rsid w:val="0043729D"/>
    <w:rsid w:val="00437476"/>
    <w:rsid w:val="0043754F"/>
    <w:rsid w:val="0043785F"/>
    <w:rsid w:val="00437864"/>
    <w:rsid w:val="0043786F"/>
    <w:rsid w:val="00437AEF"/>
    <w:rsid w:val="00437C86"/>
    <w:rsid w:val="00437CF8"/>
    <w:rsid w:val="00437F97"/>
    <w:rsid w:val="00440361"/>
    <w:rsid w:val="004405CB"/>
    <w:rsid w:val="004405D4"/>
    <w:rsid w:val="00440623"/>
    <w:rsid w:val="00440778"/>
    <w:rsid w:val="004407EB"/>
    <w:rsid w:val="00440812"/>
    <w:rsid w:val="00440A3E"/>
    <w:rsid w:val="00440D3E"/>
    <w:rsid w:val="00440D65"/>
    <w:rsid w:val="00440F90"/>
    <w:rsid w:val="00441115"/>
    <w:rsid w:val="00441175"/>
    <w:rsid w:val="00441324"/>
    <w:rsid w:val="004416F6"/>
    <w:rsid w:val="00441A74"/>
    <w:rsid w:val="00441D9E"/>
    <w:rsid w:val="00441F08"/>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348"/>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822"/>
    <w:rsid w:val="0045586B"/>
    <w:rsid w:val="004558EB"/>
    <w:rsid w:val="004558F4"/>
    <w:rsid w:val="004559B7"/>
    <w:rsid w:val="00455D96"/>
    <w:rsid w:val="00455FC1"/>
    <w:rsid w:val="00456853"/>
    <w:rsid w:val="00456A00"/>
    <w:rsid w:val="00456BA3"/>
    <w:rsid w:val="00456BD2"/>
    <w:rsid w:val="00456C32"/>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D2"/>
    <w:rsid w:val="00462597"/>
    <w:rsid w:val="00462625"/>
    <w:rsid w:val="00462637"/>
    <w:rsid w:val="004626E1"/>
    <w:rsid w:val="004629FA"/>
    <w:rsid w:val="00462BDA"/>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D36"/>
    <w:rsid w:val="00464D57"/>
    <w:rsid w:val="00464D68"/>
    <w:rsid w:val="00464EB2"/>
    <w:rsid w:val="00464FAA"/>
    <w:rsid w:val="00465189"/>
    <w:rsid w:val="004652EA"/>
    <w:rsid w:val="00465394"/>
    <w:rsid w:val="0046569F"/>
    <w:rsid w:val="00465702"/>
    <w:rsid w:val="004657B9"/>
    <w:rsid w:val="00465CFA"/>
    <w:rsid w:val="00465F0A"/>
    <w:rsid w:val="004660C7"/>
    <w:rsid w:val="004661D5"/>
    <w:rsid w:val="00466330"/>
    <w:rsid w:val="004666E5"/>
    <w:rsid w:val="00466786"/>
    <w:rsid w:val="004668AF"/>
    <w:rsid w:val="00466A7F"/>
    <w:rsid w:val="00467039"/>
    <w:rsid w:val="0046722E"/>
    <w:rsid w:val="00467241"/>
    <w:rsid w:val="00467A8B"/>
    <w:rsid w:val="00467AB5"/>
    <w:rsid w:val="00467AFF"/>
    <w:rsid w:val="00467D0F"/>
    <w:rsid w:val="00467DCE"/>
    <w:rsid w:val="00467DFB"/>
    <w:rsid w:val="00467FE3"/>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779"/>
    <w:rsid w:val="00471A95"/>
    <w:rsid w:val="00471B91"/>
    <w:rsid w:val="00471BCF"/>
    <w:rsid w:val="00471D08"/>
    <w:rsid w:val="00471F99"/>
    <w:rsid w:val="00471F9B"/>
    <w:rsid w:val="00472090"/>
    <w:rsid w:val="0047217A"/>
    <w:rsid w:val="00472327"/>
    <w:rsid w:val="00472505"/>
    <w:rsid w:val="00472776"/>
    <w:rsid w:val="00472BDB"/>
    <w:rsid w:val="00472C15"/>
    <w:rsid w:val="00472CCF"/>
    <w:rsid w:val="00472E74"/>
    <w:rsid w:val="00472F4B"/>
    <w:rsid w:val="004730B2"/>
    <w:rsid w:val="004730D0"/>
    <w:rsid w:val="004731F8"/>
    <w:rsid w:val="00473370"/>
    <w:rsid w:val="00473528"/>
    <w:rsid w:val="004737CB"/>
    <w:rsid w:val="00473831"/>
    <w:rsid w:val="00473891"/>
    <w:rsid w:val="004739F3"/>
    <w:rsid w:val="00473A08"/>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69"/>
    <w:rsid w:val="00475D81"/>
    <w:rsid w:val="004760BF"/>
    <w:rsid w:val="0047618A"/>
    <w:rsid w:val="0047639E"/>
    <w:rsid w:val="004764F9"/>
    <w:rsid w:val="0047674E"/>
    <w:rsid w:val="004769EB"/>
    <w:rsid w:val="00476B0D"/>
    <w:rsid w:val="00476B4B"/>
    <w:rsid w:val="0047727E"/>
    <w:rsid w:val="004772A2"/>
    <w:rsid w:val="0047738F"/>
    <w:rsid w:val="004774FD"/>
    <w:rsid w:val="004776C5"/>
    <w:rsid w:val="004777BE"/>
    <w:rsid w:val="00477A9B"/>
    <w:rsid w:val="00477CD6"/>
    <w:rsid w:val="00477FDC"/>
    <w:rsid w:val="0048038F"/>
    <w:rsid w:val="00480506"/>
    <w:rsid w:val="00480650"/>
    <w:rsid w:val="00480726"/>
    <w:rsid w:val="00480795"/>
    <w:rsid w:val="00480953"/>
    <w:rsid w:val="004809E3"/>
    <w:rsid w:val="00480A00"/>
    <w:rsid w:val="00480B23"/>
    <w:rsid w:val="00480F53"/>
    <w:rsid w:val="00480FA7"/>
    <w:rsid w:val="00481142"/>
    <w:rsid w:val="004811EC"/>
    <w:rsid w:val="00481259"/>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533"/>
    <w:rsid w:val="004835A8"/>
    <w:rsid w:val="004836AD"/>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F6A"/>
    <w:rsid w:val="00490FEE"/>
    <w:rsid w:val="00491263"/>
    <w:rsid w:val="00491266"/>
    <w:rsid w:val="00491412"/>
    <w:rsid w:val="004914DF"/>
    <w:rsid w:val="0049161C"/>
    <w:rsid w:val="0049169F"/>
    <w:rsid w:val="00491799"/>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C92"/>
    <w:rsid w:val="00493D90"/>
    <w:rsid w:val="00493DF3"/>
    <w:rsid w:val="00494025"/>
    <w:rsid w:val="004941EA"/>
    <w:rsid w:val="004942BE"/>
    <w:rsid w:val="0049454D"/>
    <w:rsid w:val="0049469F"/>
    <w:rsid w:val="0049473A"/>
    <w:rsid w:val="00494804"/>
    <w:rsid w:val="00494C2B"/>
    <w:rsid w:val="00494C2F"/>
    <w:rsid w:val="00494E3E"/>
    <w:rsid w:val="004950CF"/>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B54"/>
    <w:rsid w:val="00496C12"/>
    <w:rsid w:val="00496D1E"/>
    <w:rsid w:val="00496E11"/>
    <w:rsid w:val="00496EFD"/>
    <w:rsid w:val="00497224"/>
    <w:rsid w:val="00497669"/>
    <w:rsid w:val="00497673"/>
    <w:rsid w:val="0049776A"/>
    <w:rsid w:val="0049777F"/>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821"/>
    <w:rsid w:val="004A396A"/>
    <w:rsid w:val="004A3A69"/>
    <w:rsid w:val="004A3C50"/>
    <w:rsid w:val="004A3D77"/>
    <w:rsid w:val="004A3ECB"/>
    <w:rsid w:val="004A3F47"/>
    <w:rsid w:val="004A40BF"/>
    <w:rsid w:val="004A4118"/>
    <w:rsid w:val="004A4203"/>
    <w:rsid w:val="004A46E6"/>
    <w:rsid w:val="004A48C9"/>
    <w:rsid w:val="004A4904"/>
    <w:rsid w:val="004A496B"/>
    <w:rsid w:val="004A4980"/>
    <w:rsid w:val="004A4AB8"/>
    <w:rsid w:val="004A4BF6"/>
    <w:rsid w:val="004A4C27"/>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3D"/>
    <w:rsid w:val="004B146B"/>
    <w:rsid w:val="004B161F"/>
    <w:rsid w:val="004B185D"/>
    <w:rsid w:val="004B1B1D"/>
    <w:rsid w:val="004B1F99"/>
    <w:rsid w:val="004B2023"/>
    <w:rsid w:val="004B22C8"/>
    <w:rsid w:val="004B22D1"/>
    <w:rsid w:val="004B22FF"/>
    <w:rsid w:val="004B2418"/>
    <w:rsid w:val="004B253C"/>
    <w:rsid w:val="004B25E1"/>
    <w:rsid w:val="004B26B2"/>
    <w:rsid w:val="004B28FD"/>
    <w:rsid w:val="004B29BB"/>
    <w:rsid w:val="004B2D97"/>
    <w:rsid w:val="004B3034"/>
    <w:rsid w:val="004B30D6"/>
    <w:rsid w:val="004B34C3"/>
    <w:rsid w:val="004B37F3"/>
    <w:rsid w:val="004B3857"/>
    <w:rsid w:val="004B38B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330"/>
    <w:rsid w:val="004B5658"/>
    <w:rsid w:val="004B56BA"/>
    <w:rsid w:val="004B5715"/>
    <w:rsid w:val="004B57A5"/>
    <w:rsid w:val="004B57C1"/>
    <w:rsid w:val="004B5895"/>
    <w:rsid w:val="004B5B09"/>
    <w:rsid w:val="004B5BEB"/>
    <w:rsid w:val="004B5C69"/>
    <w:rsid w:val="004B5C84"/>
    <w:rsid w:val="004B5EE2"/>
    <w:rsid w:val="004B63B4"/>
    <w:rsid w:val="004B641D"/>
    <w:rsid w:val="004B66EB"/>
    <w:rsid w:val="004B6BFF"/>
    <w:rsid w:val="004B6D6A"/>
    <w:rsid w:val="004B6DB0"/>
    <w:rsid w:val="004B6DEF"/>
    <w:rsid w:val="004B6E5D"/>
    <w:rsid w:val="004B6ECF"/>
    <w:rsid w:val="004B6F28"/>
    <w:rsid w:val="004B7264"/>
    <w:rsid w:val="004B73C8"/>
    <w:rsid w:val="004B7791"/>
    <w:rsid w:val="004B7922"/>
    <w:rsid w:val="004B796C"/>
    <w:rsid w:val="004B7B0D"/>
    <w:rsid w:val="004B7B0F"/>
    <w:rsid w:val="004B7BE5"/>
    <w:rsid w:val="004B7CC5"/>
    <w:rsid w:val="004B7E7E"/>
    <w:rsid w:val="004B7E91"/>
    <w:rsid w:val="004B7F34"/>
    <w:rsid w:val="004C0092"/>
    <w:rsid w:val="004C04F6"/>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56F"/>
    <w:rsid w:val="004C2596"/>
    <w:rsid w:val="004C26A1"/>
    <w:rsid w:val="004C26F7"/>
    <w:rsid w:val="004C26FB"/>
    <w:rsid w:val="004C2AA4"/>
    <w:rsid w:val="004C2B76"/>
    <w:rsid w:val="004C2BEF"/>
    <w:rsid w:val="004C2E43"/>
    <w:rsid w:val="004C2EB4"/>
    <w:rsid w:val="004C3406"/>
    <w:rsid w:val="004C34D2"/>
    <w:rsid w:val="004C35E3"/>
    <w:rsid w:val="004C36CC"/>
    <w:rsid w:val="004C384B"/>
    <w:rsid w:val="004C386B"/>
    <w:rsid w:val="004C3942"/>
    <w:rsid w:val="004C39F2"/>
    <w:rsid w:val="004C3B08"/>
    <w:rsid w:val="004C3D75"/>
    <w:rsid w:val="004C3D98"/>
    <w:rsid w:val="004C3DDE"/>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6EE1"/>
    <w:rsid w:val="004C6F75"/>
    <w:rsid w:val="004C70EB"/>
    <w:rsid w:val="004C7247"/>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5B6"/>
    <w:rsid w:val="004D1712"/>
    <w:rsid w:val="004D178E"/>
    <w:rsid w:val="004D17EC"/>
    <w:rsid w:val="004D1F38"/>
    <w:rsid w:val="004D211C"/>
    <w:rsid w:val="004D228D"/>
    <w:rsid w:val="004D23CE"/>
    <w:rsid w:val="004D249C"/>
    <w:rsid w:val="004D24DE"/>
    <w:rsid w:val="004D279C"/>
    <w:rsid w:val="004D2860"/>
    <w:rsid w:val="004D2ABD"/>
    <w:rsid w:val="004D2E4C"/>
    <w:rsid w:val="004D2F22"/>
    <w:rsid w:val="004D2FBD"/>
    <w:rsid w:val="004D3098"/>
    <w:rsid w:val="004D30DA"/>
    <w:rsid w:val="004D339E"/>
    <w:rsid w:val="004D33F6"/>
    <w:rsid w:val="004D3648"/>
    <w:rsid w:val="004D364E"/>
    <w:rsid w:val="004D3B83"/>
    <w:rsid w:val="004D3BC0"/>
    <w:rsid w:val="004D3C17"/>
    <w:rsid w:val="004D3CC2"/>
    <w:rsid w:val="004D3D34"/>
    <w:rsid w:val="004D3E8E"/>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221"/>
    <w:rsid w:val="004D747A"/>
    <w:rsid w:val="004D77E6"/>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416"/>
    <w:rsid w:val="004E18F0"/>
    <w:rsid w:val="004E1A3E"/>
    <w:rsid w:val="004E215B"/>
    <w:rsid w:val="004E233F"/>
    <w:rsid w:val="004E2381"/>
    <w:rsid w:val="004E26FB"/>
    <w:rsid w:val="004E27D6"/>
    <w:rsid w:val="004E2802"/>
    <w:rsid w:val="004E285D"/>
    <w:rsid w:val="004E29B6"/>
    <w:rsid w:val="004E30B9"/>
    <w:rsid w:val="004E3202"/>
    <w:rsid w:val="004E3297"/>
    <w:rsid w:val="004E33DC"/>
    <w:rsid w:val="004E3536"/>
    <w:rsid w:val="004E3645"/>
    <w:rsid w:val="004E386B"/>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A7C"/>
    <w:rsid w:val="004E6C45"/>
    <w:rsid w:val="004E70FB"/>
    <w:rsid w:val="004E7136"/>
    <w:rsid w:val="004E724C"/>
    <w:rsid w:val="004E7414"/>
    <w:rsid w:val="004E7AFD"/>
    <w:rsid w:val="004E7DA8"/>
    <w:rsid w:val="004E7F7F"/>
    <w:rsid w:val="004F004D"/>
    <w:rsid w:val="004F009B"/>
    <w:rsid w:val="004F025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CC"/>
    <w:rsid w:val="004F2BFB"/>
    <w:rsid w:val="004F2C45"/>
    <w:rsid w:val="004F2CB5"/>
    <w:rsid w:val="004F2D98"/>
    <w:rsid w:val="004F3056"/>
    <w:rsid w:val="004F306C"/>
    <w:rsid w:val="004F3087"/>
    <w:rsid w:val="004F30F9"/>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2369"/>
    <w:rsid w:val="00502748"/>
    <w:rsid w:val="005028BE"/>
    <w:rsid w:val="005028F7"/>
    <w:rsid w:val="00502B25"/>
    <w:rsid w:val="00502CB0"/>
    <w:rsid w:val="00502CE4"/>
    <w:rsid w:val="00502F3C"/>
    <w:rsid w:val="00503064"/>
    <w:rsid w:val="0050306B"/>
    <w:rsid w:val="0050323F"/>
    <w:rsid w:val="00503593"/>
    <w:rsid w:val="00503775"/>
    <w:rsid w:val="00503849"/>
    <w:rsid w:val="005039A8"/>
    <w:rsid w:val="00503B73"/>
    <w:rsid w:val="00503E22"/>
    <w:rsid w:val="00503E63"/>
    <w:rsid w:val="00503E7E"/>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A"/>
    <w:rsid w:val="0051053F"/>
    <w:rsid w:val="005105F8"/>
    <w:rsid w:val="0051091A"/>
    <w:rsid w:val="005109CA"/>
    <w:rsid w:val="005109FD"/>
    <w:rsid w:val="00510A13"/>
    <w:rsid w:val="00510C50"/>
    <w:rsid w:val="00510D38"/>
    <w:rsid w:val="0051105A"/>
    <w:rsid w:val="00511411"/>
    <w:rsid w:val="005114A5"/>
    <w:rsid w:val="0051181D"/>
    <w:rsid w:val="00511B5E"/>
    <w:rsid w:val="00511B87"/>
    <w:rsid w:val="00511C29"/>
    <w:rsid w:val="00511C2D"/>
    <w:rsid w:val="00511CE9"/>
    <w:rsid w:val="00511CEE"/>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6077"/>
    <w:rsid w:val="005162CA"/>
    <w:rsid w:val="00516574"/>
    <w:rsid w:val="0051661A"/>
    <w:rsid w:val="00516765"/>
    <w:rsid w:val="0051689F"/>
    <w:rsid w:val="00516D44"/>
    <w:rsid w:val="00516D84"/>
    <w:rsid w:val="00516FC2"/>
    <w:rsid w:val="005171FE"/>
    <w:rsid w:val="00517278"/>
    <w:rsid w:val="005172C1"/>
    <w:rsid w:val="00517885"/>
    <w:rsid w:val="00517900"/>
    <w:rsid w:val="005179E6"/>
    <w:rsid w:val="005179E9"/>
    <w:rsid w:val="00517A52"/>
    <w:rsid w:val="00517A6C"/>
    <w:rsid w:val="00517A78"/>
    <w:rsid w:val="00517EA8"/>
    <w:rsid w:val="00517F1E"/>
    <w:rsid w:val="00520097"/>
    <w:rsid w:val="005204AD"/>
    <w:rsid w:val="005204E6"/>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F06"/>
    <w:rsid w:val="00525104"/>
    <w:rsid w:val="0052530C"/>
    <w:rsid w:val="005253B3"/>
    <w:rsid w:val="0052548B"/>
    <w:rsid w:val="0052576C"/>
    <w:rsid w:val="0052580F"/>
    <w:rsid w:val="005259EB"/>
    <w:rsid w:val="00525FAB"/>
    <w:rsid w:val="00525FC2"/>
    <w:rsid w:val="005261E3"/>
    <w:rsid w:val="0052637E"/>
    <w:rsid w:val="00526397"/>
    <w:rsid w:val="0052668C"/>
    <w:rsid w:val="005266A7"/>
    <w:rsid w:val="00526870"/>
    <w:rsid w:val="00526C12"/>
    <w:rsid w:val="00526FCF"/>
    <w:rsid w:val="00527079"/>
    <w:rsid w:val="00527194"/>
    <w:rsid w:val="005272A2"/>
    <w:rsid w:val="005272BA"/>
    <w:rsid w:val="0052736E"/>
    <w:rsid w:val="0052784E"/>
    <w:rsid w:val="0052787E"/>
    <w:rsid w:val="00527939"/>
    <w:rsid w:val="00527B3D"/>
    <w:rsid w:val="00527BB1"/>
    <w:rsid w:val="00527BB8"/>
    <w:rsid w:val="00527C11"/>
    <w:rsid w:val="00527EA8"/>
    <w:rsid w:val="00527F83"/>
    <w:rsid w:val="00530122"/>
    <w:rsid w:val="00530224"/>
    <w:rsid w:val="00530597"/>
    <w:rsid w:val="005306D8"/>
    <w:rsid w:val="00530853"/>
    <w:rsid w:val="005308C7"/>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75"/>
    <w:rsid w:val="00537F74"/>
    <w:rsid w:val="00537FC7"/>
    <w:rsid w:val="00540415"/>
    <w:rsid w:val="005404D9"/>
    <w:rsid w:val="0054071E"/>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DB5"/>
    <w:rsid w:val="00542E28"/>
    <w:rsid w:val="00542FEA"/>
    <w:rsid w:val="005430D8"/>
    <w:rsid w:val="00543348"/>
    <w:rsid w:val="00543370"/>
    <w:rsid w:val="00543578"/>
    <w:rsid w:val="00543970"/>
    <w:rsid w:val="00543C9B"/>
    <w:rsid w:val="00543EF0"/>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8C5"/>
    <w:rsid w:val="005459B5"/>
    <w:rsid w:val="00545AC5"/>
    <w:rsid w:val="00545F1B"/>
    <w:rsid w:val="00545FBF"/>
    <w:rsid w:val="00546109"/>
    <w:rsid w:val="00546163"/>
    <w:rsid w:val="00546256"/>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B"/>
    <w:rsid w:val="00552D9F"/>
    <w:rsid w:val="00552E7E"/>
    <w:rsid w:val="005533FB"/>
    <w:rsid w:val="00553A29"/>
    <w:rsid w:val="00553A49"/>
    <w:rsid w:val="00553D48"/>
    <w:rsid w:val="0055426A"/>
    <w:rsid w:val="0055427B"/>
    <w:rsid w:val="00554298"/>
    <w:rsid w:val="005542E1"/>
    <w:rsid w:val="005545C4"/>
    <w:rsid w:val="0055465D"/>
    <w:rsid w:val="005547F1"/>
    <w:rsid w:val="0055484C"/>
    <w:rsid w:val="005548F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2EB"/>
    <w:rsid w:val="0055640F"/>
    <w:rsid w:val="00556520"/>
    <w:rsid w:val="00556701"/>
    <w:rsid w:val="005567DF"/>
    <w:rsid w:val="005568EB"/>
    <w:rsid w:val="00556A69"/>
    <w:rsid w:val="00556A80"/>
    <w:rsid w:val="00556C46"/>
    <w:rsid w:val="00556D9A"/>
    <w:rsid w:val="00556EAF"/>
    <w:rsid w:val="00557343"/>
    <w:rsid w:val="0055765F"/>
    <w:rsid w:val="0055768E"/>
    <w:rsid w:val="005576ED"/>
    <w:rsid w:val="00557B2E"/>
    <w:rsid w:val="00557B76"/>
    <w:rsid w:val="00557C40"/>
    <w:rsid w:val="005601E9"/>
    <w:rsid w:val="005603C3"/>
    <w:rsid w:val="00560610"/>
    <w:rsid w:val="00560638"/>
    <w:rsid w:val="005606C2"/>
    <w:rsid w:val="00560938"/>
    <w:rsid w:val="00560969"/>
    <w:rsid w:val="00560B37"/>
    <w:rsid w:val="00560C97"/>
    <w:rsid w:val="00560ED5"/>
    <w:rsid w:val="00560F05"/>
    <w:rsid w:val="005611F6"/>
    <w:rsid w:val="00561227"/>
    <w:rsid w:val="0056187B"/>
    <w:rsid w:val="00561A4C"/>
    <w:rsid w:val="00561B45"/>
    <w:rsid w:val="00561CF3"/>
    <w:rsid w:val="00561D40"/>
    <w:rsid w:val="00561DB2"/>
    <w:rsid w:val="00561F59"/>
    <w:rsid w:val="00561F82"/>
    <w:rsid w:val="00562006"/>
    <w:rsid w:val="0056242F"/>
    <w:rsid w:val="00562520"/>
    <w:rsid w:val="00562535"/>
    <w:rsid w:val="00562721"/>
    <w:rsid w:val="0056294B"/>
    <w:rsid w:val="005629BF"/>
    <w:rsid w:val="00562B2E"/>
    <w:rsid w:val="00562C59"/>
    <w:rsid w:val="00562DB0"/>
    <w:rsid w:val="0056317C"/>
    <w:rsid w:val="00563265"/>
    <w:rsid w:val="005632F7"/>
    <w:rsid w:val="005633F7"/>
    <w:rsid w:val="00563630"/>
    <w:rsid w:val="00563C53"/>
    <w:rsid w:val="00563CA0"/>
    <w:rsid w:val="00563EE7"/>
    <w:rsid w:val="00563F3B"/>
    <w:rsid w:val="005640AF"/>
    <w:rsid w:val="00564170"/>
    <w:rsid w:val="005641D6"/>
    <w:rsid w:val="00564302"/>
    <w:rsid w:val="00564459"/>
    <w:rsid w:val="00564592"/>
    <w:rsid w:val="00564731"/>
    <w:rsid w:val="00564B78"/>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B8"/>
    <w:rsid w:val="00570E68"/>
    <w:rsid w:val="0057113C"/>
    <w:rsid w:val="0057120A"/>
    <w:rsid w:val="00571211"/>
    <w:rsid w:val="0057123A"/>
    <w:rsid w:val="005716BA"/>
    <w:rsid w:val="00571838"/>
    <w:rsid w:val="00571940"/>
    <w:rsid w:val="00571A62"/>
    <w:rsid w:val="00571AD2"/>
    <w:rsid w:val="00571C77"/>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1C5"/>
    <w:rsid w:val="005773FE"/>
    <w:rsid w:val="00577762"/>
    <w:rsid w:val="00577807"/>
    <w:rsid w:val="0057798F"/>
    <w:rsid w:val="00577AF9"/>
    <w:rsid w:val="00577F17"/>
    <w:rsid w:val="00580184"/>
    <w:rsid w:val="005802D3"/>
    <w:rsid w:val="005804A5"/>
    <w:rsid w:val="005805A6"/>
    <w:rsid w:val="00580674"/>
    <w:rsid w:val="0058067A"/>
    <w:rsid w:val="0058073D"/>
    <w:rsid w:val="005808C7"/>
    <w:rsid w:val="005808EE"/>
    <w:rsid w:val="005809BF"/>
    <w:rsid w:val="00580A6A"/>
    <w:rsid w:val="00580B9C"/>
    <w:rsid w:val="00580D32"/>
    <w:rsid w:val="00580D69"/>
    <w:rsid w:val="00580F86"/>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A42"/>
    <w:rsid w:val="00582AF1"/>
    <w:rsid w:val="00582C11"/>
    <w:rsid w:val="00582CA4"/>
    <w:rsid w:val="00582DD8"/>
    <w:rsid w:val="005831D1"/>
    <w:rsid w:val="005831F3"/>
    <w:rsid w:val="00583201"/>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34"/>
    <w:rsid w:val="00585798"/>
    <w:rsid w:val="00585942"/>
    <w:rsid w:val="00585957"/>
    <w:rsid w:val="00585C05"/>
    <w:rsid w:val="00585C22"/>
    <w:rsid w:val="0058620C"/>
    <w:rsid w:val="0058681C"/>
    <w:rsid w:val="00586847"/>
    <w:rsid w:val="005869EE"/>
    <w:rsid w:val="00586AAE"/>
    <w:rsid w:val="00586AE6"/>
    <w:rsid w:val="00586B37"/>
    <w:rsid w:val="00586B93"/>
    <w:rsid w:val="00586B9E"/>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E98"/>
    <w:rsid w:val="00591153"/>
    <w:rsid w:val="0059119E"/>
    <w:rsid w:val="005912D3"/>
    <w:rsid w:val="00591790"/>
    <w:rsid w:val="00591A53"/>
    <w:rsid w:val="00591BDC"/>
    <w:rsid w:val="00591E7F"/>
    <w:rsid w:val="0059211D"/>
    <w:rsid w:val="0059240F"/>
    <w:rsid w:val="00592673"/>
    <w:rsid w:val="00592680"/>
    <w:rsid w:val="00592953"/>
    <w:rsid w:val="005929C5"/>
    <w:rsid w:val="00592ABA"/>
    <w:rsid w:val="00592B56"/>
    <w:rsid w:val="00592C48"/>
    <w:rsid w:val="00592D72"/>
    <w:rsid w:val="0059305D"/>
    <w:rsid w:val="005932EB"/>
    <w:rsid w:val="005934E0"/>
    <w:rsid w:val="005934EB"/>
    <w:rsid w:val="00593595"/>
    <w:rsid w:val="005937DA"/>
    <w:rsid w:val="00593873"/>
    <w:rsid w:val="00593D5F"/>
    <w:rsid w:val="00593E6C"/>
    <w:rsid w:val="00593EC4"/>
    <w:rsid w:val="00593FDF"/>
    <w:rsid w:val="00594119"/>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C8"/>
    <w:rsid w:val="00595B39"/>
    <w:rsid w:val="00595D33"/>
    <w:rsid w:val="00595EA4"/>
    <w:rsid w:val="00596038"/>
    <w:rsid w:val="00596476"/>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90"/>
    <w:rsid w:val="005A0C92"/>
    <w:rsid w:val="005A0D79"/>
    <w:rsid w:val="005A0E72"/>
    <w:rsid w:val="005A0F5A"/>
    <w:rsid w:val="005A0F6B"/>
    <w:rsid w:val="005A0F70"/>
    <w:rsid w:val="005A0F78"/>
    <w:rsid w:val="005A12AF"/>
    <w:rsid w:val="005A1448"/>
    <w:rsid w:val="005A15F6"/>
    <w:rsid w:val="005A1638"/>
    <w:rsid w:val="005A1819"/>
    <w:rsid w:val="005A18C9"/>
    <w:rsid w:val="005A18E2"/>
    <w:rsid w:val="005A1AB5"/>
    <w:rsid w:val="005A1B04"/>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327F"/>
    <w:rsid w:val="005A33C2"/>
    <w:rsid w:val="005A35F0"/>
    <w:rsid w:val="005A3805"/>
    <w:rsid w:val="005A3A4B"/>
    <w:rsid w:val="005A3AE9"/>
    <w:rsid w:val="005A3B2C"/>
    <w:rsid w:val="005A3B90"/>
    <w:rsid w:val="005A3D19"/>
    <w:rsid w:val="005A3D76"/>
    <w:rsid w:val="005A3D7A"/>
    <w:rsid w:val="005A3E9E"/>
    <w:rsid w:val="005A44F8"/>
    <w:rsid w:val="005A4738"/>
    <w:rsid w:val="005A4992"/>
    <w:rsid w:val="005A4B91"/>
    <w:rsid w:val="005A4F13"/>
    <w:rsid w:val="005A50E7"/>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67B"/>
    <w:rsid w:val="005B1708"/>
    <w:rsid w:val="005B1B79"/>
    <w:rsid w:val="005B1C20"/>
    <w:rsid w:val="005B1CB4"/>
    <w:rsid w:val="005B1E24"/>
    <w:rsid w:val="005B2100"/>
    <w:rsid w:val="005B2115"/>
    <w:rsid w:val="005B24D1"/>
    <w:rsid w:val="005B26DB"/>
    <w:rsid w:val="005B2812"/>
    <w:rsid w:val="005B29D8"/>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87F"/>
    <w:rsid w:val="005B4E22"/>
    <w:rsid w:val="005B515F"/>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DD"/>
    <w:rsid w:val="005B72F6"/>
    <w:rsid w:val="005B78CE"/>
    <w:rsid w:val="005B7BAA"/>
    <w:rsid w:val="005B7C56"/>
    <w:rsid w:val="005B7C8F"/>
    <w:rsid w:val="005B7E8B"/>
    <w:rsid w:val="005C0270"/>
    <w:rsid w:val="005C02DC"/>
    <w:rsid w:val="005C034A"/>
    <w:rsid w:val="005C03D2"/>
    <w:rsid w:val="005C042F"/>
    <w:rsid w:val="005C0439"/>
    <w:rsid w:val="005C0485"/>
    <w:rsid w:val="005C052F"/>
    <w:rsid w:val="005C0901"/>
    <w:rsid w:val="005C0C27"/>
    <w:rsid w:val="005C0CC3"/>
    <w:rsid w:val="005C0E29"/>
    <w:rsid w:val="005C0E50"/>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C4E"/>
    <w:rsid w:val="005C4D32"/>
    <w:rsid w:val="005C4F45"/>
    <w:rsid w:val="005C501A"/>
    <w:rsid w:val="005C509C"/>
    <w:rsid w:val="005C50D3"/>
    <w:rsid w:val="005C50E3"/>
    <w:rsid w:val="005C51A8"/>
    <w:rsid w:val="005C5251"/>
    <w:rsid w:val="005C5355"/>
    <w:rsid w:val="005C53B1"/>
    <w:rsid w:val="005C5469"/>
    <w:rsid w:val="005C5A60"/>
    <w:rsid w:val="005C5AC9"/>
    <w:rsid w:val="005C5C5F"/>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4F"/>
    <w:rsid w:val="005C7599"/>
    <w:rsid w:val="005C7626"/>
    <w:rsid w:val="005C7735"/>
    <w:rsid w:val="005C7906"/>
    <w:rsid w:val="005C790A"/>
    <w:rsid w:val="005C7976"/>
    <w:rsid w:val="005C7DEB"/>
    <w:rsid w:val="005C7E14"/>
    <w:rsid w:val="005D0152"/>
    <w:rsid w:val="005D025E"/>
    <w:rsid w:val="005D02BD"/>
    <w:rsid w:val="005D031F"/>
    <w:rsid w:val="005D0411"/>
    <w:rsid w:val="005D064F"/>
    <w:rsid w:val="005D0657"/>
    <w:rsid w:val="005D0A96"/>
    <w:rsid w:val="005D0BFC"/>
    <w:rsid w:val="005D0C13"/>
    <w:rsid w:val="005D0D71"/>
    <w:rsid w:val="005D0DB3"/>
    <w:rsid w:val="005D0E1E"/>
    <w:rsid w:val="005D1171"/>
    <w:rsid w:val="005D13B4"/>
    <w:rsid w:val="005D1597"/>
    <w:rsid w:val="005D1638"/>
    <w:rsid w:val="005D17A3"/>
    <w:rsid w:val="005D1A11"/>
    <w:rsid w:val="005D1D42"/>
    <w:rsid w:val="005D1EE5"/>
    <w:rsid w:val="005D201C"/>
    <w:rsid w:val="005D2068"/>
    <w:rsid w:val="005D2283"/>
    <w:rsid w:val="005D2494"/>
    <w:rsid w:val="005D2527"/>
    <w:rsid w:val="005D26E4"/>
    <w:rsid w:val="005D2707"/>
    <w:rsid w:val="005D271D"/>
    <w:rsid w:val="005D2776"/>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D3E"/>
    <w:rsid w:val="005D4D5A"/>
    <w:rsid w:val="005D4E53"/>
    <w:rsid w:val="005D5585"/>
    <w:rsid w:val="005D55AC"/>
    <w:rsid w:val="005D5625"/>
    <w:rsid w:val="005D5892"/>
    <w:rsid w:val="005D59EC"/>
    <w:rsid w:val="005D5C74"/>
    <w:rsid w:val="005D5FF5"/>
    <w:rsid w:val="005D62B4"/>
    <w:rsid w:val="005D6325"/>
    <w:rsid w:val="005D64DE"/>
    <w:rsid w:val="005D64F8"/>
    <w:rsid w:val="005D65A8"/>
    <w:rsid w:val="005D6689"/>
    <w:rsid w:val="005D66D9"/>
    <w:rsid w:val="005D6A0A"/>
    <w:rsid w:val="005D6A37"/>
    <w:rsid w:val="005D6B61"/>
    <w:rsid w:val="005D6C94"/>
    <w:rsid w:val="005D6E8D"/>
    <w:rsid w:val="005D6F55"/>
    <w:rsid w:val="005D7104"/>
    <w:rsid w:val="005D72C6"/>
    <w:rsid w:val="005D7606"/>
    <w:rsid w:val="005D788F"/>
    <w:rsid w:val="005D78FB"/>
    <w:rsid w:val="005D792B"/>
    <w:rsid w:val="005D7B07"/>
    <w:rsid w:val="005D7B5F"/>
    <w:rsid w:val="005D7CC2"/>
    <w:rsid w:val="005D7D6B"/>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9F"/>
    <w:rsid w:val="005E2A24"/>
    <w:rsid w:val="005E2D1D"/>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45"/>
    <w:rsid w:val="005E4FD3"/>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794"/>
    <w:rsid w:val="005F1A0E"/>
    <w:rsid w:val="005F1ADE"/>
    <w:rsid w:val="005F1BAD"/>
    <w:rsid w:val="005F1C61"/>
    <w:rsid w:val="005F1E27"/>
    <w:rsid w:val="005F2063"/>
    <w:rsid w:val="005F2206"/>
    <w:rsid w:val="005F2231"/>
    <w:rsid w:val="005F24D5"/>
    <w:rsid w:val="005F275F"/>
    <w:rsid w:val="005F293D"/>
    <w:rsid w:val="005F2942"/>
    <w:rsid w:val="005F2AA9"/>
    <w:rsid w:val="005F2B45"/>
    <w:rsid w:val="005F2D78"/>
    <w:rsid w:val="005F2E08"/>
    <w:rsid w:val="005F2F9E"/>
    <w:rsid w:val="005F36DC"/>
    <w:rsid w:val="005F37C3"/>
    <w:rsid w:val="005F3806"/>
    <w:rsid w:val="005F398E"/>
    <w:rsid w:val="005F3AF1"/>
    <w:rsid w:val="005F3BB8"/>
    <w:rsid w:val="005F3D64"/>
    <w:rsid w:val="005F3D68"/>
    <w:rsid w:val="005F3F72"/>
    <w:rsid w:val="005F3FDA"/>
    <w:rsid w:val="005F4071"/>
    <w:rsid w:val="005F41BE"/>
    <w:rsid w:val="005F41FC"/>
    <w:rsid w:val="005F425E"/>
    <w:rsid w:val="005F43F7"/>
    <w:rsid w:val="005F4684"/>
    <w:rsid w:val="005F46D9"/>
    <w:rsid w:val="005F46E0"/>
    <w:rsid w:val="005F4864"/>
    <w:rsid w:val="005F4D25"/>
    <w:rsid w:val="005F4F35"/>
    <w:rsid w:val="005F4FEF"/>
    <w:rsid w:val="005F5032"/>
    <w:rsid w:val="005F50F6"/>
    <w:rsid w:val="005F51CB"/>
    <w:rsid w:val="005F54C3"/>
    <w:rsid w:val="005F5BF2"/>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FF2"/>
    <w:rsid w:val="006001DB"/>
    <w:rsid w:val="006002C6"/>
    <w:rsid w:val="00600618"/>
    <w:rsid w:val="0060084F"/>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302D"/>
    <w:rsid w:val="006031BD"/>
    <w:rsid w:val="00603515"/>
    <w:rsid w:val="0060361E"/>
    <w:rsid w:val="00603632"/>
    <w:rsid w:val="006036A8"/>
    <w:rsid w:val="006036EF"/>
    <w:rsid w:val="00603AB5"/>
    <w:rsid w:val="00603B50"/>
    <w:rsid w:val="00603D81"/>
    <w:rsid w:val="00603FC3"/>
    <w:rsid w:val="006041C2"/>
    <w:rsid w:val="00604317"/>
    <w:rsid w:val="0060440F"/>
    <w:rsid w:val="006044F2"/>
    <w:rsid w:val="006049B7"/>
    <w:rsid w:val="006049D1"/>
    <w:rsid w:val="00604D91"/>
    <w:rsid w:val="00604DAD"/>
    <w:rsid w:val="00604EAD"/>
    <w:rsid w:val="00604FFF"/>
    <w:rsid w:val="006050B8"/>
    <w:rsid w:val="00605129"/>
    <w:rsid w:val="006052C7"/>
    <w:rsid w:val="006053FA"/>
    <w:rsid w:val="00605451"/>
    <w:rsid w:val="00605493"/>
    <w:rsid w:val="00605760"/>
    <w:rsid w:val="006058F5"/>
    <w:rsid w:val="006059C9"/>
    <w:rsid w:val="00605DEE"/>
    <w:rsid w:val="00605E5E"/>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CC"/>
    <w:rsid w:val="0061045A"/>
    <w:rsid w:val="00610520"/>
    <w:rsid w:val="0061088A"/>
    <w:rsid w:val="00610915"/>
    <w:rsid w:val="00610A8A"/>
    <w:rsid w:val="00610AEB"/>
    <w:rsid w:val="00610CFD"/>
    <w:rsid w:val="00610E4C"/>
    <w:rsid w:val="00610E8C"/>
    <w:rsid w:val="00610EFC"/>
    <w:rsid w:val="00610FC1"/>
    <w:rsid w:val="0061104D"/>
    <w:rsid w:val="00611071"/>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B0D"/>
    <w:rsid w:val="00615D9A"/>
    <w:rsid w:val="00616300"/>
    <w:rsid w:val="006164DC"/>
    <w:rsid w:val="006166A3"/>
    <w:rsid w:val="006166A9"/>
    <w:rsid w:val="006167C7"/>
    <w:rsid w:val="006167D4"/>
    <w:rsid w:val="006168FF"/>
    <w:rsid w:val="00616D58"/>
    <w:rsid w:val="00616D5E"/>
    <w:rsid w:val="00617009"/>
    <w:rsid w:val="0061710E"/>
    <w:rsid w:val="0061719B"/>
    <w:rsid w:val="006172F0"/>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825"/>
    <w:rsid w:val="0062189F"/>
    <w:rsid w:val="006219E1"/>
    <w:rsid w:val="00621B6F"/>
    <w:rsid w:val="00621BEE"/>
    <w:rsid w:val="00621C6F"/>
    <w:rsid w:val="00622171"/>
    <w:rsid w:val="00622244"/>
    <w:rsid w:val="006223A6"/>
    <w:rsid w:val="00622596"/>
    <w:rsid w:val="0062263C"/>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C9E"/>
    <w:rsid w:val="00626CC9"/>
    <w:rsid w:val="00626E0F"/>
    <w:rsid w:val="00626F65"/>
    <w:rsid w:val="00626F91"/>
    <w:rsid w:val="00626FB1"/>
    <w:rsid w:val="00626FD9"/>
    <w:rsid w:val="006272EA"/>
    <w:rsid w:val="006273EC"/>
    <w:rsid w:val="00627949"/>
    <w:rsid w:val="00627EEF"/>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CE4"/>
    <w:rsid w:val="00631DC7"/>
    <w:rsid w:val="00631FEF"/>
    <w:rsid w:val="006320D1"/>
    <w:rsid w:val="00632108"/>
    <w:rsid w:val="00632225"/>
    <w:rsid w:val="00632237"/>
    <w:rsid w:val="006322B5"/>
    <w:rsid w:val="0063238E"/>
    <w:rsid w:val="006324EE"/>
    <w:rsid w:val="0063270C"/>
    <w:rsid w:val="00632741"/>
    <w:rsid w:val="00632833"/>
    <w:rsid w:val="006328D5"/>
    <w:rsid w:val="00632940"/>
    <w:rsid w:val="00632968"/>
    <w:rsid w:val="0063297B"/>
    <w:rsid w:val="00632D06"/>
    <w:rsid w:val="00632E2E"/>
    <w:rsid w:val="00632E83"/>
    <w:rsid w:val="00632EA6"/>
    <w:rsid w:val="0063305B"/>
    <w:rsid w:val="0063329E"/>
    <w:rsid w:val="0063332D"/>
    <w:rsid w:val="00633364"/>
    <w:rsid w:val="00633382"/>
    <w:rsid w:val="006333B0"/>
    <w:rsid w:val="00633562"/>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D3D"/>
    <w:rsid w:val="00634F15"/>
    <w:rsid w:val="006352D8"/>
    <w:rsid w:val="0063540B"/>
    <w:rsid w:val="006356E3"/>
    <w:rsid w:val="00635721"/>
    <w:rsid w:val="00635838"/>
    <w:rsid w:val="00635B79"/>
    <w:rsid w:val="00635CA5"/>
    <w:rsid w:val="00636464"/>
    <w:rsid w:val="00636494"/>
    <w:rsid w:val="0063666B"/>
    <w:rsid w:val="006369F1"/>
    <w:rsid w:val="00636A27"/>
    <w:rsid w:val="0063715F"/>
    <w:rsid w:val="006372B6"/>
    <w:rsid w:val="006374C0"/>
    <w:rsid w:val="00637520"/>
    <w:rsid w:val="00637611"/>
    <w:rsid w:val="00637669"/>
    <w:rsid w:val="006377C8"/>
    <w:rsid w:val="00637962"/>
    <w:rsid w:val="00637BA3"/>
    <w:rsid w:val="00637EBC"/>
    <w:rsid w:val="00640054"/>
    <w:rsid w:val="006405FA"/>
    <w:rsid w:val="00640AF2"/>
    <w:rsid w:val="00640BCB"/>
    <w:rsid w:val="00640C21"/>
    <w:rsid w:val="00640CDA"/>
    <w:rsid w:val="00640D06"/>
    <w:rsid w:val="00640D74"/>
    <w:rsid w:val="00640E0A"/>
    <w:rsid w:val="00640F77"/>
    <w:rsid w:val="0064111F"/>
    <w:rsid w:val="00641199"/>
    <w:rsid w:val="00641504"/>
    <w:rsid w:val="00641865"/>
    <w:rsid w:val="0064195D"/>
    <w:rsid w:val="00641A1E"/>
    <w:rsid w:val="00641BF6"/>
    <w:rsid w:val="00641D84"/>
    <w:rsid w:val="0064221E"/>
    <w:rsid w:val="006422F4"/>
    <w:rsid w:val="0064233B"/>
    <w:rsid w:val="006423EE"/>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AEC"/>
    <w:rsid w:val="00644B01"/>
    <w:rsid w:val="00644B13"/>
    <w:rsid w:val="00644C04"/>
    <w:rsid w:val="00644E01"/>
    <w:rsid w:val="00644F12"/>
    <w:rsid w:val="00644FFB"/>
    <w:rsid w:val="00645305"/>
    <w:rsid w:val="00645609"/>
    <w:rsid w:val="006456E3"/>
    <w:rsid w:val="006457DB"/>
    <w:rsid w:val="00645A32"/>
    <w:rsid w:val="00645C52"/>
    <w:rsid w:val="00645E72"/>
    <w:rsid w:val="00646175"/>
    <w:rsid w:val="00646293"/>
    <w:rsid w:val="006463FE"/>
    <w:rsid w:val="006464EF"/>
    <w:rsid w:val="00646512"/>
    <w:rsid w:val="0064662C"/>
    <w:rsid w:val="0064670D"/>
    <w:rsid w:val="006467A4"/>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54"/>
    <w:rsid w:val="00650AF1"/>
    <w:rsid w:val="00650B94"/>
    <w:rsid w:val="006510E3"/>
    <w:rsid w:val="006515CD"/>
    <w:rsid w:val="00651676"/>
    <w:rsid w:val="006516D9"/>
    <w:rsid w:val="00651827"/>
    <w:rsid w:val="0065191D"/>
    <w:rsid w:val="00651BA6"/>
    <w:rsid w:val="00651C3B"/>
    <w:rsid w:val="00651E7A"/>
    <w:rsid w:val="00651E7C"/>
    <w:rsid w:val="00651FC7"/>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AA"/>
    <w:rsid w:val="00655621"/>
    <w:rsid w:val="00655645"/>
    <w:rsid w:val="00655A85"/>
    <w:rsid w:val="00655D77"/>
    <w:rsid w:val="00655DA2"/>
    <w:rsid w:val="0065600C"/>
    <w:rsid w:val="00656031"/>
    <w:rsid w:val="006560AB"/>
    <w:rsid w:val="006562A8"/>
    <w:rsid w:val="006562CB"/>
    <w:rsid w:val="006566F2"/>
    <w:rsid w:val="00656A2E"/>
    <w:rsid w:val="00656B16"/>
    <w:rsid w:val="00656C02"/>
    <w:rsid w:val="00656D6A"/>
    <w:rsid w:val="00656E59"/>
    <w:rsid w:val="006573F3"/>
    <w:rsid w:val="00657662"/>
    <w:rsid w:val="0065769A"/>
    <w:rsid w:val="00657BC5"/>
    <w:rsid w:val="00657E74"/>
    <w:rsid w:val="00657E7A"/>
    <w:rsid w:val="00657F4C"/>
    <w:rsid w:val="00660112"/>
    <w:rsid w:val="0066020C"/>
    <w:rsid w:val="006602B7"/>
    <w:rsid w:val="0066061E"/>
    <w:rsid w:val="00660937"/>
    <w:rsid w:val="00660CC6"/>
    <w:rsid w:val="00660CEB"/>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9E1"/>
    <w:rsid w:val="006639FC"/>
    <w:rsid w:val="00663A24"/>
    <w:rsid w:val="00663A44"/>
    <w:rsid w:val="00663C0F"/>
    <w:rsid w:val="00663D99"/>
    <w:rsid w:val="00663F5F"/>
    <w:rsid w:val="0066439A"/>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64"/>
    <w:rsid w:val="00667B2F"/>
    <w:rsid w:val="00667B81"/>
    <w:rsid w:val="00667B99"/>
    <w:rsid w:val="00667DD4"/>
    <w:rsid w:val="00667E0A"/>
    <w:rsid w:val="006700F7"/>
    <w:rsid w:val="00670195"/>
    <w:rsid w:val="006701B8"/>
    <w:rsid w:val="006701E3"/>
    <w:rsid w:val="00670455"/>
    <w:rsid w:val="00670584"/>
    <w:rsid w:val="0067062C"/>
    <w:rsid w:val="006706EA"/>
    <w:rsid w:val="00670812"/>
    <w:rsid w:val="0067087D"/>
    <w:rsid w:val="00670C10"/>
    <w:rsid w:val="00670F82"/>
    <w:rsid w:val="0067106A"/>
    <w:rsid w:val="00671105"/>
    <w:rsid w:val="00671120"/>
    <w:rsid w:val="00671168"/>
    <w:rsid w:val="006713D1"/>
    <w:rsid w:val="0067141C"/>
    <w:rsid w:val="006714CF"/>
    <w:rsid w:val="00671500"/>
    <w:rsid w:val="00671582"/>
    <w:rsid w:val="00671670"/>
    <w:rsid w:val="006716A8"/>
    <w:rsid w:val="006718A0"/>
    <w:rsid w:val="006719D5"/>
    <w:rsid w:val="00671BE3"/>
    <w:rsid w:val="00671F24"/>
    <w:rsid w:val="00671FA6"/>
    <w:rsid w:val="0067201B"/>
    <w:rsid w:val="006720A0"/>
    <w:rsid w:val="00672360"/>
    <w:rsid w:val="0067257F"/>
    <w:rsid w:val="006725F5"/>
    <w:rsid w:val="0067262E"/>
    <w:rsid w:val="00672650"/>
    <w:rsid w:val="00672803"/>
    <w:rsid w:val="0067296F"/>
    <w:rsid w:val="00672C0C"/>
    <w:rsid w:val="00672D73"/>
    <w:rsid w:val="00672ED5"/>
    <w:rsid w:val="0067310D"/>
    <w:rsid w:val="00673117"/>
    <w:rsid w:val="00673169"/>
    <w:rsid w:val="006731BE"/>
    <w:rsid w:val="006732DC"/>
    <w:rsid w:val="006733AE"/>
    <w:rsid w:val="006733BC"/>
    <w:rsid w:val="006734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7F7"/>
    <w:rsid w:val="006757F8"/>
    <w:rsid w:val="006758D7"/>
    <w:rsid w:val="00675ECE"/>
    <w:rsid w:val="00676034"/>
    <w:rsid w:val="00676202"/>
    <w:rsid w:val="006763A1"/>
    <w:rsid w:val="00676527"/>
    <w:rsid w:val="006767B4"/>
    <w:rsid w:val="006769FA"/>
    <w:rsid w:val="00676BD1"/>
    <w:rsid w:val="00676F6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3DF7"/>
    <w:rsid w:val="00683E8F"/>
    <w:rsid w:val="0068415F"/>
    <w:rsid w:val="0068436F"/>
    <w:rsid w:val="00684491"/>
    <w:rsid w:val="00684586"/>
    <w:rsid w:val="00684CE2"/>
    <w:rsid w:val="00684D17"/>
    <w:rsid w:val="00684DFD"/>
    <w:rsid w:val="0068500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AF2"/>
    <w:rsid w:val="00686C6D"/>
    <w:rsid w:val="00686F82"/>
    <w:rsid w:val="00687153"/>
    <w:rsid w:val="00687237"/>
    <w:rsid w:val="006873B0"/>
    <w:rsid w:val="0068742E"/>
    <w:rsid w:val="006877A3"/>
    <w:rsid w:val="0068787E"/>
    <w:rsid w:val="0068793F"/>
    <w:rsid w:val="0068798E"/>
    <w:rsid w:val="006879C2"/>
    <w:rsid w:val="00687B03"/>
    <w:rsid w:val="00687B76"/>
    <w:rsid w:val="00687F89"/>
    <w:rsid w:val="00687FD6"/>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67F"/>
    <w:rsid w:val="00692AA7"/>
    <w:rsid w:val="00692ADE"/>
    <w:rsid w:val="00692AF1"/>
    <w:rsid w:val="00692B86"/>
    <w:rsid w:val="00692CF9"/>
    <w:rsid w:val="00692D6C"/>
    <w:rsid w:val="00692DE3"/>
    <w:rsid w:val="00692E2F"/>
    <w:rsid w:val="00692F3A"/>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DB6"/>
    <w:rsid w:val="006A0E29"/>
    <w:rsid w:val="006A0F2E"/>
    <w:rsid w:val="006A11EF"/>
    <w:rsid w:val="006A12AB"/>
    <w:rsid w:val="006A153B"/>
    <w:rsid w:val="006A1952"/>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A"/>
    <w:rsid w:val="006A3C12"/>
    <w:rsid w:val="006A3DC4"/>
    <w:rsid w:val="006A3E19"/>
    <w:rsid w:val="006A4013"/>
    <w:rsid w:val="006A424C"/>
    <w:rsid w:val="006A4338"/>
    <w:rsid w:val="006A480F"/>
    <w:rsid w:val="006A4872"/>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650"/>
    <w:rsid w:val="006A687F"/>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2052"/>
    <w:rsid w:val="006B216E"/>
    <w:rsid w:val="006B21A1"/>
    <w:rsid w:val="006B228E"/>
    <w:rsid w:val="006B246D"/>
    <w:rsid w:val="006B28CB"/>
    <w:rsid w:val="006B2A33"/>
    <w:rsid w:val="006B2ABB"/>
    <w:rsid w:val="006B2B03"/>
    <w:rsid w:val="006B2CCB"/>
    <w:rsid w:val="006B2DD5"/>
    <w:rsid w:val="006B2DF7"/>
    <w:rsid w:val="006B2F51"/>
    <w:rsid w:val="006B3113"/>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911"/>
    <w:rsid w:val="006B6A4C"/>
    <w:rsid w:val="006B6CC0"/>
    <w:rsid w:val="006B6CFE"/>
    <w:rsid w:val="006B6D45"/>
    <w:rsid w:val="006B6E5C"/>
    <w:rsid w:val="006B7AAD"/>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180"/>
    <w:rsid w:val="006C421A"/>
    <w:rsid w:val="006C42D3"/>
    <w:rsid w:val="006C4323"/>
    <w:rsid w:val="006C43AC"/>
    <w:rsid w:val="006C43DC"/>
    <w:rsid w:val="006C4458"/>
    <w:rsid w:val="006C4503"/>
    <w:rsid w:val="006C45C3"/>
    <w:rsid w:val="006C4632"/>
    <w:rsid w:val="006C488E"/>
    <w:rsid w:val="006C4CEB"/>
    <w:rsid w:val="006C4E85"/>
    <w:rsid w:val="006C5084"/>
    <w:rsid w:val="006C531E"/>
    <w:rsid w:val="006C53D9"/>
    <w:rsid w:val="006C55F4"/>
    <w:rsid w:val="006C5685"/>
    <w:rsid w:val="006C581D"/>
    <w:rsid w:val="006C58A5"/>
    <w:rsid w:val="006C5A66"/>
    <w:rsid w:val="006C5B61"/>
    <w:rsid w:val="006C5C23"/>
    <w:rsid w:val="006C602E"/>
    <w:rsid w:val="006C605A"/>
    <w:rsid w:val="006C61AB"/>
    <w:rsid w:val="006C61D4"/>
    <w:rsid w:val="006C63A5"/>
    <w:rsid w:val="006C6456"/>
    <w:rsid w:val="006C65B9"/>
    <w:rsid w:val="006C663B"/>
    <w:rsid w:val="006C67A9"/>
    <w:rsid w:val="006C6A3B"/>
    <w:rsid w:val="006C6A7B"/>
    <w:rsid w:val="006C6B10"/>
    <w:rsid w:val="006C6B95"/>
    <w:rsid w:val="006C6C84"/>
    <w:rsid w:val="006C6F19"/>
    <w:rsid w:val="006C7011"/>
    <w:rsid w:val="006C70EC"/>
    <w:rsid w:val="006C7322"/>
    <w:rsid w:val="006C76B3"/>
    <w:rsid w:val="006C782D"/>
    <w:rsid w:val="006C79BF"/>
    <w:rsid w:val="006C7D45"/>
    <w:rsid w:val="006D02B9"/>
    <w:rsid w:val="006D0477"/>
    <w:rsid w:val="006D055F"/>
    <w:rsid w:val="006D05AF"/>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F2A"/>
    <w:rsid w:val="006D211E"/>
    <w:rsid w:val="006D213B"/>
    <w:rsid w:val="006D22DF"/>
    <w:rsid w:val="006D252B"/>
    <w:rsid w:val="006D25EF"/>
    <w:rsid w:val="006D276F"/>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4B"/>
    <w:rsid w:val="006D4450"/>
    <w:rsid w:val="006D4463"/>
    <w:rsid w:val="006D461B"/>
    <w:rsid w:val="006D4640"/>
    <w:rsid w:val="006D466F"/>
    <w:rsid w:val="006D4751"/>
    <w:rsid w:val="006D489E"/>
    <w:rsid w:val="006D48B9"/>
    <w:rsid w:val="006D4AD5"/>
    <w:rsid w:val="006D4CA5"/>
    <w:rsid w:val="006D4D18"/>
    <w:rsid w:val="006D52D4"/>
    <w:rsid w:val="006D53D5"/>
    <w:rsid w:val="006D53E2"/>
    <w:rsid w:val="006D5547"/>
    <w:rsid w:val="006D57B0"/>
    <w:rsid w:val="006D5B5A"/>
    <w:rsid w:val="006D5C74"/>
    <w:rsid w:val="006D5D3A"/>
    <w:rsid w:val="006D5E9B"/>
    <w:rsid w:val="006D5EA4"/>
    <w:rsid w:val="006D60C4"/>
    <w:rsid w:val="006D60F9"/>
    <w:rsid w:val="006D619C"/>
    <w:rsid w:val="006D61C5"/>
    <w:rsid w:val="006D622C"/>
    <w:rsid w:val="006D62C3"/>
    <w:rsid w:val="006D62C5"/>
    <w:rsid w:val="006D62CA"/>
    <w:rsid w:val="006D6337"/>
    <w:rsid w:val="006D6347"/>
    <w:rsid w:val="006D63A1"/>
    <w:rsid w:val="006D64AC"/>
    <w:rsid w:val="006D64BB"/>
    <w:rsid w:val="006D651E"/>
    <w:rsid w:val="006D6863"/>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C0B"/>
    <w:rsid w:val="006D7C10"/>
    <w:rsid w:val="006D7CDD"/>
    <w:rsid w:val="006D7E86"/>
    <w:rsid w:val="006E023F"/>
    <w:rsid w:val="006E0242"/>
    <w:rsid w:val="006E0411"/>
    <w:rsid w:val="006E0494"/>
    <w:rsid w:val="006E05AE"/>
    <w:rsid w:val="006E07E0"/>
    <w:rsid w:val="006E0859"/>
    <w:rsid w:val="006E08B8"/>
    <w:rsid w:val="006E0EDF"/>
    <w:rsid w:val="006E1226"/>
    <w:rsid w:val="006E1261"/>
    <w:rsid w:val="006E1450"/>
    <w:rsid w:val="006E1653"/>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F024D"/>
    <w:rsid w:val="006F0270"/>
    <w:rsid w:val="006F02FB"/>
    <w:rsid w:val="006F034D"/>
    <w:rsid w:val="006F0764"/>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A1"/>
    <w:rsid w:val="006F3010"/>
    <w:rsid w:val="006F316E"/>
    <w:rsid w:val="006F3247"/>
    <w:rsid w:val="006F33E4"/>
    <w:rsid w:val="006F347B"/>
    <w:rsid w:val="006F3515"/>
    <w:rsid w:val="006F37FC"/>
    <w:rsid w:val="006F390C"/>
    <w:rsid w:val="006F41E6"/>
    <w:rsid w:val="006F440B"/>
    <w:rsid w:val="006F4519"/>
    <w:rsid w:val="006F46AE"/>
    <w:rsid w:val="006F47D2"/>
    <w:rsid w:val="006F4803"/>
    <w:rsid w:val="006F483B"/>
    <w:rsid w:val="006F4B24"/>
    <w:rsid w:val="006F5022"/>
    <w:rsid w:val="006F507F"/>
    <w:rsid w:val="006F5386"/>
    <w:rsid w:val="006F56D4"/>
    <w:rsid w:val="006F57B4"/>
    <w:rsid w:val="006F5963"/>
    <w:rsid w:val="006F60BD"/>
    <w:rsid w:val="006F66AF"/>
    <w:rsid w:val="006F66F4"/>
    <w:rsid w:val="006F66FC"/>
    <w:rsid w:val="006F6718"/>
    <w:rsid w:val="006F6856"/>
    <w:rsid w:val="006F6A3D"/>
    <w:rsid w:val="006F6BB3"/>
    <w:rsid w:val="006F6DEE"/>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586"/>
    <w:rsid w:val="007026AD"/>
    <w:rsid w:val="00702877"/>
    <w:rsid w:val="00702C18"/>
    <w:rsid w:val="00702EA5"/>
    <w:rsid w:val="00703262"/>
    <w:rsid w:val="00703368"/>
    <w:rsid w:val="00703932"/>
    <w:rsid w:val="00703AAA"/>
    <w:rsid w:val="00703BC5"/>
    <w:rsid w:val="00703D4D"/>
    <w:rsid w:val="007041AC"/>
    <w:rsid w:val="00704234"/>
    <w:rsid w:val="007043EC"/>
    <w:rsid w:val="0070440D"/>
    <w:rsid w:val="00704423"/>
    <w:rsid w:val="007044B0"/>
    <w:rsid w:val="00704604"/>
    <w:rsid w:val="00704A70"/>
    <w:rsid w:val="00704C58"/>
    <w:rsid w:val="00704CF5"/>
    <w:rsid w:val="00704D4A"/>
    <w:rsid w:val="00704D9C"/>
    <w:rsid w:val="00704FCC"/>
    <w:rsid w:val="0070539B"/>
    <w:rsid w:val="007053B5"/>
    <w:rsid w:val="0070559C"/>
    <w:rsid w:val="007056E8"/>
    <w:rsid w:val="00705813"/>
    <w:rsid w:val="007058A3"/>
    <w:rsid w:val="007059D9"/>
    <w:rsid w:val="00705A46"/>
    <w:rsid w:val="00705B80"/>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3C3"/>
    <w:rsid w:val="007135CA"/>
    <w:rsid w:val="007135E0"/>
    <w:rsid w:val="00713767"/>
    <w:rsid w:val="00713774"/>
    <w:rsid w:val="0071397F"/>
    <w:rsid w:val="00713B4B"/>
    <w:rsid w:val="00713D53"/>
    <w:rsid w:val="00713DA7"/>
    <w:rsid w:val="00713E2A"/>
    <w:rsid w:val="00713E3C"/>
    <w:rsid w:val="00713EBC"/>
    <w:rsid w:val="00713ECC"/>
    <w:rsid w:val="007140A7"/>
    <w:rsid w:val="00714139"/>
    <w:rsid w:val="007142B5"/>
    <w:rsid w:val="007143AF"/>
    <w:rsid w:val="00714437"/>
    <w:rsid w:val="007144B5"/>
    <w:rsid w:val="007144E0"/>
    <w:rsid w:val="00714619"/>
    <w:rsid w:val="00714918"/>
    <w:rsid w:val="00714941"/>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37E"/>
    <w:rsid w:val="007163CC"/>
    <w:rsid w:val="0071642D"/>
    <w:rsid w:val="00716449"/>
    <w:rsid w:val="007164EB"/>
    <w:rsid w:val="007165EE"/>
    <w:rsid w:val="0071667F"/>
    <w:rsid w:val="0071672E"/>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D8"/>
    <w:rsid w:val="00720F59"/>
    <w:rsid w:val="00720FC1"/>
    <w:rsid w:val="00721153"/>
    <w:rsid w:val="00721155"/>
    <w:rsid w:val="007211CA"/>
    <w:rsid w:val="007211F4"/>
    <w:rsid w:val="0072124C"/>
    <w:rsid w:val="0072127A"/>
    <w:rsid w:val="0072159E"/>
    <w:rsid w:val="007216D1"/>
    <w:rsid w:val="00721BE3"/>
    <w:rsid w:val="00721BE5"/>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3F5"/>
    <w:rsid w:val="00727718"/>
    <w:rsid w:val="007278B7"/>
    <w:rsid w:val="007278D6"/>
    <w:rsid w:val="007278E1"/>
    <w:rsid w:val="0072798B"/>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B34"/>
    <w:rsid w:val="007322FF"/>
    <w:rsid w:val="00732337"/>
    <w:rsid w:val="00732518"/>
    <w:rsid w:val="00732545"/>
    <w:rsid w:val="00732562"/>
    <w:rsid w:val="00732763"/>
    <w:rsid w:val="0073292F"/>
    <w:rsid w:val="0073294D"/>
    <w:rsid w:val="007329CA"/>
    <w:rsid w:val="00732B82"/>
    <w:rsid w:val="00733219"/>
    <w:rsid w:val="007334A3"/>
    <w:rsid w:val="007334C5"/>
    <w:rsid w:val="00733A14"/>
    <w:rsid w:val="00733CF1"/>
    <w:rsid w:val="00734478"/>
    <w:rsid w:val="0073457E"/>
    <w:rsid w:val="007346FD"/>
    <w:rsid w:val="007347BE"/>
    <w:rsid w:val="007347EB"/>
    <w:rsid w:val="0073492E"/>
    <w:rsid w:val="00734A5A"/>
    <w:rsid w:val="00734B26"/>
    <w:rsid w:val="00734D12"/>
    <w:rsid w:val="00734D28"/>
    <w:rsid w:val="00734DA5"/>
    <w:rsid w:val="00735011"/>
    <w:rsid w:val="0073516F"/>
    <w:rsid w:val="007352C7"/>
    <w:rsid w:val="007353C9"/>
    <w:rsid w:val="0073560D"/>
    <w:rsid w:val="00735925"/>
    <w:rsid w:val="007359D8"/>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6D"/>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AC"/>
    <w:rsid w:val="007407F5"/>
    <w:rsid w:val="00740891"/>
    <w:rsid w:val="007409C7"/>
    <w:rsid w:val="00740A2C"/>
    <w:rsid w:val="00740D77"/>
    <w:rsid w:val="00740EAF"/>
    <w:rsid w:val="007412D3"/>
    <w:rsid w:val="007412F1"/>
    <w:rsid w:val="0074143F"/>
    <w:rsid w:val="007414EC"/>
    <w:rsid w:val="00741527"/>
    <w:rsid w:val="007416B8"/>
    <w:rsid w:val="007416DE"/>
    <w:rsid w:val="0074192A"/>
    <w:rsid w:val="00741B0C"/>
    <w:rsid w:val="00741DCC"/>
    <w:rsid w:val="00741E61"/>
    <w:rsid w:val="00741F67"/>
    <w:rsid w:val="00742263"/>
    <w:rsid w:val="00742280"/>
    <w:rsid w:val="00742341"/>
    <w:rsid w:val="00742480"/>
    <w:rsid w:val="00742548"/>
    <w:rsid w:val="007426C2"/>
    <w:rsid w:val="0074283E"/>
    <w:rsid w:val="00742B70"/>
    <w:rsid w:val="00742BB3"/>
    <w:rsid w:val="00742C22"/>
    <w:rsid w:val="00742CC8"/>
    <w:rsid w:val="00742D07"/>
    <w:rsid w:val="00742DD0"/>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25"/>
    <w:rsid w:val="00744831"/>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820"/>
    <w:rsid w:val="007469C7"/>
    <w:rsid w:val="00746A93"/>
    <w:rsid w:val="00746A9C"/>
    <w:rsid w:val="00746B90"/>
    <w:rsid w:val="00746EE5"/>
    <w:rsid w:val="00746FFB"/>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387"/>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573"/>
    <w:rsid w:val="0076057F"/>
    <w:rsid w:val="007605B5"/>
    <w:rsid w:val="00760701"/>
    <w:rsid w:val="00760785"/>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C7"/>
    <w:rsid w:val="00771861"/>
    <w:rsid w:val="00771B41"/>
    <w:rsid w:val="00771CBB"/>
    <w:rsid w:val="00771E74"/>
    <w:rsid w:val="00771FEB"/>
    <w:rsid w:val="007725B3"/>
    <w:rsid w:val="0077278F"/>
    <w:rsid w:val="007727BB"/>
    <w:rsid w:val="00772963"/>
    <w:rsid w:val="00772A16"/>
    <w:rsid w:val="00772ADF"/>
    <w:rsid w:val="00772C92"/>
    <w:rsid w:val="00772FFD"/>
    <w:rsid w:val="00773053"/>
    <w:rsid w:val="007730D5"/>
    <w:rsid w:val="007730D8"/>
    <w:rsid w:val="00773366"/>
    <w:rsid w:val="00773385"/>
    <w:rsid w:val="00773493"/>
    <w:rsid w:val="007734F5"/>
    <w:rsid w:val="007735EB"/>
    <w:rsid w:val="007736F6"/>
    <w:rsid w:val="0077377F"/>
    <w:rsid w:val="007738B5"/>
    <w:rsid w:val="00773CA7"/>
    <w:rsid w:val="00773EB2"/>
    <w:rsid w:val="00773EE2"/>
    <w:rsid w:val="007741DF"/>
    <w:rsid w:val="00774826"/>
    <w:rsid w:val="007748CB"/>
    <w:rsid w:val="007748E4"/>
    <w:rsid w:val="00774AB4"/>
    <w:rsid w:val="00774ABE"/>
    <w:rsid w:val="00775045"/>
    <w:rsid w:val="007752F6"/>
    <w:rsid w:val="0077557E"/>
    <w:rsid w:val="007755C6"/>
    <w:rsid w:val="00775667"/>
    <w:rsid w:val="0077577E"/>
    <w:rsid w:val="00775782"/>
    <w:rsid w:val="007757F2"/>
    <w:rsid w:val="00775838"/>
    <w:rsid w:val="00775B27"/>
    <w:rsid w:val="00776981"/>
    <w:rsid w:val="007769CC"/>
    <w:rsid w:val="00776BF0"/>
    <w:rsid w:val="00776EFB"/>
    <w:rsid w:val="00777013"/>
    <w:rsid w:val="00777038"/>
    <w:rsid w:val="007771D8"/>
    <w:rsid w:val="007771FC"/>
    <w:rsid w:val="0077730F"/>
    <w:rsid w:val="007774CF"/>
    <w:rsid w:val="00777667"/>
    <w:rsid w:val="007776B9"/>
    <w:rsid w:val="00777701"/>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BCC"/>
    <w:rsid w:val="00781E34"/>
    <w:rsid w:val="00781ED7"/>
    <w:rsid w:val="0078225A"/>
    <w:rsid w:val="00782812"/>
    <w:rsid w:val="00782891"/>
    <w:rsid w:val="007828E5"/>
    <w:rsid w:val="00782B2B"/>
    <w:rsid w:val="00782C62"/>
    <w:rsid w:val="00782D8D"/>
    <w:rsid w:val="00782ED7"/>
    <w:rsid w:val="00782F94"/>
    <w:rsid w:val="00782FE6"/>
    <w:rsid w:val="0078318C"/>
    <w:rsid w:val="007832D3"/>
    <w:rsid w:val="00783631"/>
    <w:rsid w:val="00783638"/>
    <w:rsid w:val="00784026"/>
    <w:rsid w:val="00784276"/>
    <w:rsid w:val="00784318"/>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C4E"/>
    <w:rsid w:val="00792C96"/>
    <w:rsid w:val="00792DA5"/>
    <w:rsid w:val="00792F13"/>
    <w:rsid w:val="00792F67"/>
    <w:rsid w:val="00793158"/>
    <w:rsid w:val="00793202"/>
    <w:rsid w:val="00793284"/>
    <w:rsid w:val="00793724"/>
    <w:rsid w:val="00793876"/>
    <w:rsid w:val="00793898"/>
    <w:rsid w:val="007938D8"/>
    <w:rsid w:val="007939B3"/>
    <w:rsid w:val="00793E04"/>
    <w:rsid w:val="00793ED0"/>
    <w:rsid w:val="00793F05"/>
    <w:rsid w:val="00793F25"/>
    <w:rsid w:val="00793F73"/>
    <w:rsid w:val="00794067"/>
    <w:rsid w:val="0079423E"/>
    <w:rsid w:val="0079432D"/>
    <w:rsid w:val="0079441E"/>
    <w:rsid w:val="00794559"/>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42F"/>
    <w:rsid w:val="0079756F"/>
    <w:rsid w:val="0079771F"/>
    <w:rsid w:val="0079782C"/>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DA"/>
    <w:rsid w:val="007A1018"/>
    <w:rsid w:val="007A119A"/>
    <w:rsid w:val="007A11E8"/>
    <w:rsid w:val="007A12D6"/>
    <w:rsid w:val="007A139D"/>
    <w:rsid w:val="007A1921"/>
    <w:rsid w:val="007A1945"/>
    <w:rsid w:val="007A2A53"/>
    <w:rsid w:val="007A2AD2"/>
    <w:rsid w:val="007A2D30"/>
    <w:rsid w:val="007A2EF6"/>
    <w:rsid w:val="007A2F27"/>
    <w:rsid w:val="007A309B"/>
    <w:rsid w:val="007A321C"/>
    <w:rsid w:val="007A3259"/>
    <w:rsid w:val="007A32FF"/>
    <w:rsid w:val="007A3302"/>
    <w:rsid w:val="007A337D"/>
    <w:rsid w:val="007A3484"/>
    <w:rsid w:val="007A3AB3"/>
    <w:rsid w:val="007A3CDD"/>
    <w:rsid w:val="007A3E57"/>
    <w:rsid w:val="007A411E"/>
    <w:rsid w:val="007A41F8"/>
    <w:rsid w:val="007A4439"/>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B8"/>
    <w:rsid w:val="007A6E59"/>
    <w:rsid w:val="007A7022"/>
    <w:rsid w:val="007A7313"/>
    <w:rsid w:val="007A75CD"/>
    <w:rsid w:val="007A765A"/>
    <w:rsid w:val="007A76B9"/>
    <w:rsid w:val="007A7737"/>
    <w:rsid w:val="007A78CF"/>
    <w:rsid w:val="007A78E4"/>
    <w:rsid w:val="007A79F5"/>
    <w:rsid w:val="007A7CFD"/>
    <w:rsid w:val="007A7DBE"/>
    <w:rsid w:val="007A7E09"/>
    <w:rsid w:val="007A7E61"/>
    <w:rsid w:val="007A7E75"/>
    <w:rsid w:val="007A7F3D"/>
    <w:rsid w:val="007B0146"/>
    <w:rsid w:val="007B026D"/>
    <w:rsid w:val="007B03BF"/>
    <w:rsid w:val="007B046B"/>
    <w:rsid w:val="007B061C"/>
    <w:rsid w:val="007B094D"/>
    <w:rsid w:val="007B095F"/>
    <w:rsid w:val="007B09BE"/>
    <w:rsid w:val="007B0A48"/>
    <w:rsid w:val="007B0B42"/>
    <w:rsid w:val="007B0DAC"/>
    <w:rsid w:val="007B0E6A"/>
    <w:rsid w:val="007B0F19"/>
    <w:rsid w:val="007B1005"/>
    <w:rsid w:val="007B15DA"/>
    <w:rsid w:val="007B1625"/>
    <w:rsid w:val="007B1695"/>
    <w:rsid w:val="007B16BD"/>
    <w:rsid w:val="007B1865"/>
    <w:rsid w:val="007B1A9A"/>
    <w:rsid w:val="007B1C91"/>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F56"/>
    <w:rsid w:val="007C6FBD"/>
    <w:rsid w:val="007C7043"/>
    <w:rsid w:val="007C7206"/>
    <w:rsid w:val="007C7573"/>
    <w:rsid w:val="007C766D"/>
    <w:rsid w:val="007C771A"/>
    <w:rsid w:val="007C77BA"/>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9C"/>
    <w:rsid w:val="007D12CE"/>
    <w:rsid w:val="007D1380"/>
    <w:rsid w:val="007D14C9"/>
    <w:rsid w:val="007D18EB"/>
    <w:rsid w:val="007D1938"/>
    <w:rsid w:val="007D1F5D"/>
    <w:rsid w:val="007D1FA7"/>
    <w:rsid w:val="007D202D"/>
    <w:rsid w:val="007D2282"/>
    <w:rsid w:val="007D232B"/>
    <w:rsid w:val="007D23DF"/>
    <w:rsid w:val="007D2559"/>
    <w:rsid w:val="007D27DB"/>
    <w:rsid w:val="007D27EC"/>
    <w:rsid w:val="007D2B21"/>
    <w:rsid w:val="007D2EA2"/>
    <w:rsid w:val="007D30A3"/>
    <w:rsid w:val="007D31A4"/>
    <w:rsid w:val="007D3254"/>
    <w:rsid w:val="007D33F1"/>
    <w:rsid w:val="007D34BE"/>
    <w:rsid w:val="007D3558"/>
    <w:rsid w:val="007D3592"/>
    <w:rsid w:val="007D3930"/>
    <w:rsid w:val="007D3B1F"/>
    <w:rsid w:val="007D3DFC"/>
    <w:rsid w:val="007D42DC"/>
    <w:rsid w:val="007D42EF"/>
    <w:rsid w:val="007D43D9"/>
    <w:rsid w:val="007D44F6"/>
    <w:rsid w:val="007D48C3"/>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61C3"/>
    <w:rsid w:val="007D651D"/>
    <w:rsid w:val="007D65B3"/>
    <w:rsid w:val="007D6609"/>
    <w:rsid w:val="007D667A"/>
    <w:rsid w:val="007D6692"/>
    <w:rsid w:val="007D66BC"/>
    <w:rsid w:val="007D6712"/>
    <w:rsid w:val="007D675B"/>
    <w:rsid w:val="007D6AF7"/>
    <w:rsid w:val="007D6D51"/>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A99"/>
    <w:rsid w:val="007F0ECA"/>
    <w:rsid w:val="007F0FB4"/>
    <w:rsid w:val="007F105C"/>
    <w:rsid w:val="007F11C0"/>
    <w:rsid w:val="007F11F6"/>
    <w:rsid w:val="007F152F"/>
    <w:rsid w:val="007F15C8"/>
    <w:rsid w:val="007F1814"/>
    <w:rsid w:val="007F189E"/>
    <w:rsid w:val="007F1909"/>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589"/>
    <w:rsid w:val="007F4C4F"/>
    <w:rsid w:val="007F4F90"/>
    <w:rsid w:val="007F5084"/>
    <w:rsid w:val="007F5192"/>
    <w:rsid w:val="007F5317"/>
    <w:rsid w:val="007F5406"/>
    <w:rsid w:val="007F54C9"/>
    <w:rsid w:val="007F555E"/>
    <w:rsid w:val="007F598D"/>
    <w:rsid w:val="007F59F4"/>
    <w:rsid w:val="007F5B5C"/>
    <w:rsid w:val="007F5DC6"/>
    <w:rsid w:val="007F5F32"/>
    <w:rsid w:val="007F5FD9"/>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99B"/>
    <w:rsid w:val="00801A9F"/>
    <w:rsid w:val="00801EA0"/>
    <w:rsid w:val="00801EEF"/>
    <w:rsid w:val="00801F34"/>
    <w:rsid w:val="00801F61"/>
    <w:rsid w:val="00801FB7"/>
    <w:rsid w:val="008021B8"/>
    <w:rsid w:val="008023E4"/>
    <w:rsid w:val="0080252A"/>
    <w:rsid w:val="0080258B"/>
    <w:rsid w:val="00802655"/>
    <w:rsid w:val="0080289A"/>
    <w:rsid w:val="008028FB"/>
    <w:rsid w:val="0080297E"/>
    <w:rsid w:val="00802A71"/>
    <w:rsid w:val="00802C23"/>
    <w:rsid w:val="008036CA"/>
    <w:rsid w:val="0080394C"/>
    <w:rsid w:val="008039C0"/>
    <w:rsid w:val="00803AEC"/>
    <w:rsid w:val="00803D16"/>
    <w:rsid w:val="00803DF1"/>
    <w:rsid w:val="00803FBA"/>
    <w:rsid w:val="00803FE4"/>
    <w:rsid w:val="0080415E"/>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550"/>
    <w:rsid w:val="008115A0"/>
    <w:rsid w:val="00811916"/>
    <w:rsid w:val="00811AF9"/>
    <w:rsid w:val="00811B6D"/>
    <w:rsid w:val="00811FAE"/>
    <w:rsid w:val="008120B9"/>
    <w:rsid w:val="00812208"/>
    <w:rsid w:val="008127B6"/>
    <w:rsid w:val="0081286C"/>
    <w:rsid w:val="0081288C"/>
    <w:rsid w:val="0081290B"/>
    <w:rsid w:val="00812957"/>
    <w:rsid w:val="00812BB5"/>
    <w:rsid w:val="00812E91"/>
    <w:rsid w:val="00812F54"/>
    <w:rsid w:val="00813000"/>
    <w:rsid w:val="008130F7"/>
    <w:rsid w:val="0081315E"/>
    <w:rsid w:val="00813217"/>
    <w:rsid w:val="0081336D"/>
    <w:rsid w:val="0081354C"/>
    <w:rsid w:val="00813630"/>
    <w:rsid w:val="00813674"/>
    <w:rsid w:val="00813930"/>
    <w:rsid w:val="00813A44"/>
    <w:rsid w:val="00813C53"/>
    <w:rsid w:val="00813FD7"/>
    <w:rsid w:val="00814091"/>
    <w:rsid w:val="00814113"/>
    <w:rsid w:val="00814341"/>
    <w:rsid w:val="00814347"/>
    <w:rsid w:val="0081437E"/>
    <w:rsid w:val="0081448E"/>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BCA"/>
    <w:rsid w:val="00816D7A"/>
    <w:rsid w:val="00816DEF"/>
    <w:rsid w:val="00816FB5"/>
    <w:rsid w:val="0081727D"/>
    <w:rsid w:val="0081734B"/>
    <w:rsid w:val="00817379"/>
    <w:rsid w:val="00817384"/>
    <w:rsid w:val="00817597"/>
    <w:rsid w:val="00817669"/>
    <w:rsid w:val="00817745"/>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2"/>
    <w:rsid w:val="00822524"/>
    <w:rsid w:val="00822772"/>
    <w:rsid w:val="008227E2"/>
    <w:rsid w:val="00822995"/>
    <w:rsid w:val="00822C5F"/>
    <w:rsid w:val="00822D5E"/>
    <w:rsid w:val="00822EE9"/>
    <w:rsid w:val="0082303F"/>
    <w:rsid w:val="008232A3"/>
    <w:rsid w:val="00823965"/>
    <w:rsid w:val="00823A82"/>
    <w:rsid w:val="00823C84"/>
    <w:rsid w:val="00823DD8"/>
    <w:rsid w:val="00823FBC"/>
    <w:rsid w:val="008243CE"/>
    <w:rsid w:val="008244BF"/>
    <w:rsid w:val="00824547"/>
    <w:rsid w:val="00824765"/>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AC"/>
    <w:rsid w:val="00826BE6"/>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7C8"/>
    <w:rsid w:val="00837956"/>
    <w:rsid w:val="00837A22"/>
    <w:rsid w:val="00837B78"/>
    <w:rsid w:val="00837DF0"/>
    <w:rsid w:val="008400B5"/>
    <w:rsid w:val="00840208"/>
    <w:rsid w:val="00840424"/>
    <w:rsid w:val="0084052F"/>
    <w:rsid w:val="00840696"/>
    <w:rsid w:val="008406CF"/>
    <w:rsid w:val="0084089A"/>
    <w:rsid w:val="00840D2E"/>
    <w:rsid w:val="00840E65"/>
    <w:rsid w:val="00840EE8"/>
    <w:rsid w:val="00841011"/>
    <w:rsid w:val="00841343"/>
    <w:rsid w:val="008413FB"/>
    <w:rsid w:val="00841462"/>
    <w:rsid w:val="00841611"/>
    <w:rsid w:val="00841737"/>
    <w:rsid w:val="008418D5"/>
    <w:rsid w:val="0084196A"/>
    <w:rsid w:val="00841AFD"/>
    <w:rsid w:val="00841B7C"/>
    <w:rsid w:val="00841B9D"/>
    <w:rsid w:val="00841E89"/>
    <w:rsid w:val="00841F62"/>
    <w:rsid w:val="00842278"/>
    <w:rsid w:val="008422A8"/>
    <w:rsid w:val="0084233F"/>
    <w:rsid w:val="0084284A"/>
    <w:rsid w:val="00842C05"/>
    <w:rsid w:val="00842C6A"/>
    <w:rsid w:val="00842C94"/>
    <w:rsid w:val="00842E5D"/>
    <w:rsid w:val="00842FF0"/>
    <w:rsid w:val="00843097"/>
    <w:rsid w:val="00843117"/>
    <w:rsid w:val="00843168"/>
    <w:rsid w:val="008433BB"/>
    <w:rsid w:val="00843608"/>
    <w:rsid w:val="00843669"/>
    <w:rsid w:val="00843888"/>
    <w:rsid w:val="00843938"/>
    <w:rsid w:val="00843959"/>
    <w:rsid w:val="008439ED"/>
    <w:rsid w:val="00843F66"/>
    <w:rsid w:val="0084400D"/>
    <w:rsid w:val="0084420C"/>
    <w:rsid w:val="00844264"/>
    <w:rsid w:val="0084447E"/>
    <w:rsid w:val="0084466C"/>
    <w:rsid w:val="00844830"/>
    <w:rsid w:val="008449C9"/>
    <w:rsid w:val="00844A05"/>
    <w:rsid w:val="00844C6D"/>
    <w:rsid w:val="00844E84"/>
    <w:rsid w:val="00844FB4"/>
    <w:rsid w:val="00845031"/>
    <w:rsid w:val="008451B8"/>
    <w:rsid w:val="00845502"/>
    <w:rsid w:val="0084562C"/>
    <w:rsid w:val="008459B3"/>
    <w:rsid w:val="00845B1F"/>
    <w:rsid w:val="00845C53"/>
    <w:rsid w:val="00845D6E"/>
    <w:rsid w:val="00845EB3"/>
    <w:rsid w:val="00845F29"/>
    <w:rsid w:val="00846242"/>
    <w:rsid w:val="0084624A"/>
    <w:rsid w:val="008463ED"/>
    <w:rsid w:val="008465DC"/>
    <w:rsid w:val="00846902"/>
    <w:rsid w:val="00846A1E"/>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CD6"/>
    <w:rsid w:val="00851D0E"/>
    <w:rsid w:val="00851EA1"/>
    <w:rsid w:val="00852059"/>
    <w:rsid w:val="00852395"/>
    <w:rsid w:val="008523E6"/>
    <w:rsid w:val="008524A1"/>
    <w:rsid w:val="008525B3"/>
    <w:rsid w:val="0085275D"/>
    <w:rsid w:val="00852A96"/>
    <w:rsid w:val="00852B7A"/>
    <w:rsid w:val="00852D51"/>
    <w:rsid w:val="00852DD0"/>
    <w:rsid w:val="00852DF7"/>
    <w:rsid w:val="00852E03"/>
    <w:rsid w:val="00852EEF"/>
    <w:rsid w:val="00853049"/>
    <w:rsid w:val="00853173"/>
    <w:rsid w:val="008531EA"/>
    <w:rsid w:val="0085331D"/>
    <w:rsid w:val="00853320"/>
    <w:rsid w:val="008533E6"/>
    <w:rsid w:val="00853435"/>
    <w:rsid w:val="00853536"/>
    <w:rsid w:val="00853620"/>
    <w:rsid w:val="0085397B"/>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0CD"/>
    <w:rsid w:val="008561B3"/>
    <w:rsid w:val="008566FA"/>
    <w:rsid w:val="008569A6"/>
    <w:rsid w:val="00856A01"/>
    <w:rsid w:val="00856AC0"/>
    <w:rsid w:val="00856F3D"/>
    <w:rsid w:val="0085705F"/>
    <w:rsid w:val="0085718D"/>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6F2"/>
    <w:rsid w:val="00861757"/>
    <w:rsid w:val="0086178A"/>
    <w:rsid w:val="00861A9B"/>
    <w:rsid w:val="00861C06"/>
    <w:rsid w:val="00861D5A"/>
    <w:rsid w:val="00861DC9"/>
    <w:rsid w:val="0086213B"/>
    <w:rsid w:val="0086236F"/>
    <w:rsid w:val="0086246F"/>
    <w:rsid w:val="008625AE"/>
    <w:rsid w:val="008625B7"/>
    <w:rsid w:val="008625FC"/>
    <w:rsid w:val="008626A0"/>
    <w:rsid w:val="00862AB5"/>
    <w:rsid w:val="00862D0B"/>
    <w:rsid w:val="00862D23"/>
    <w:rsid w:val="00862D31"/>
    <w:rsid w:val="00862E52"/>
    <w:rsid w:val="00862F75"/>
    <w:rsid w:val="00863213"/>
    <w:rsid w:val="0086336E"/>
    <w:rsid w:val="00863752"/>
    <w:rsid w:val="0086383B"/>
    <w:rsid w:val="00863893"/>
    <w:rsid w:val="00863949"/>
    <w:rsid w:val="00863A1A"/>
    <w:rsid w:val="00863A4E"/>
    <w:rsid w:val="00863B42"/>
    <w:rsid w:val="00863D05"/>
    <w:rsid w:val="00863EB2"/>
    <w:rsid w:val="0086401E"/>
    <w:rsid w:val="00864043"/>
    <w:rsid w:val="008641BD"/>
    <w:rsid w:val="008646EC"/>
    <w:rsid w:val="0086472B"/>
    <w:rsid w:val="008649E1"/>
    <w:rsid w:val="00864C10"/>
    <w:rsid w:val="00864E1E"/>
    <w:rsid w:val="00865F72"/>
    <w:rsid w:val="0086635A"/>
    <w:rsid w:val="00866499"/>
    <w:rsid w:val="0086665A"/>
    <w:rsid w:val="00866759"/>
    <w:rsid w:val="008667F8"/>
    <w:rsid w:val="0086691D"/>
    <w:rsid w:val="0086693C"/>
    <w:rsid w:val="00866CFB"/>
    <w:rsid w:val="00866D5F"/>
    <w:rsid w:val="00866E26"/>
    <w:rsid w:val="0086780A"/>
    <w:rsid w:val="0086784B"/>
    <w:rsid w:val="00867941"/>
    <w:rsid w:val="00867C46"/>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8D"/>
    <w:rsid w:val="00873025"/>
    <w:rsid w:val="008732E0"/>
    <w:rsid w:val="00873523"/>
    <w:rsid w:val="008735BE"/>
    <w:rsid w:val="00873700"/>
    <w:rsid w:val="0087383E"/>
    <w:rsid w:val="008739F3"/>
    <w:rsid w:val="00873B38"/>
    <w:rsid w:val="00873B7F"/>
    <w:rsid w:val="00873BEA"/>
    <w:rsid w:val="00873DDC"/>
    <w:rsid w:val="00873DFF"/>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B8"/>
    <w:rsid w:val="00875B26"/>
    <w:rsid w:val="00875B3B"/>
    <w:rsid w:val="00875ED7"/>
    <w:rsid w:val="00876064"/>
    <w:rsid w:val="008761AC"/>
    <w:rsid w:val="00876295"/>
    <w:rsid w:val="008765E6"/>
    <w:rsid w:val="0087664A"/>
    <w:rsid w:val="00876808"/>
    <w:rsid w:val="00876B1F"/>
    <w:rsid w:val="00876B97"/>
    <w:rsid w:val="00876BA2"/>
    <w:rsid w:val="00876BB6"/>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DF"/>
    <w:rsid w:val="008822D4"/>
    <w:rsid w:val="00882498"/>
    <w:rsid w:val="0088249A"/>
    <w:rsid w:val="008825FE"/>
    <w:rsid w:val="00882C58"/>
    <w:rsid w:val="008832F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66"/>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B29"/>
    <w:rsid w:val="00892D78"/>
    <w:rsid w:val="00892E22"/>
    <w:rsid w:val="00893007"/>
    <w:rsid w:val="00893E99"/>
    <w:rsid w:val="00893EC0"/>
    <w:rsid w:val="008941B4"/>
    <w:rsid w:val="008943A4"/>
    <w:rsid w:val="008943E0"/>
    <w:rsid w:val="00894435"/>
    <w:rsid w:val="00894595"/>
    <w:rsid w:val="0089472B"/>
    <w:rsid w:val="008947AA"/>
    <w:rsid w:val="008949A7"/>
    <w:rsid w:val="00894A5D"/>
    <w:rsid w:val="00894B24"/>
    <w:rsid w:val="00894DAB"/>
    <w:rsid w:val="00894E09"/>
    <w:rsid w:val="00894F3D"/>
    <w:rsid w:val="00894FC1"/>
    <w:rsid w:val="00894FF0"/>
    <w:rsid w:val="00895362"/>
    <w:rsid w:val="008955E3"/>
    <w:rsid w:val="008958CB"/>
    <w:rsid w:val="00895A1E"/>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D5"/>
    <w:rsid w:val="008A19AC"/>
    <w:rsid w:val="008A1C4F"/>
    <w:rsid w:val="008A1ED3"/>
    <w:rsid w:val="008A2119"/>
    <w:rsid w:val="008A2153"/>
    <w:rsid w:val="008A2167"/>
    <w:rsid w:val="008A21B4"/>
    <w:rsid w:val="008A223E"/>
    <w:rsid w:val="008A23A7"/>
    <w:rsid w:val="008A2409"/>
    <w:rsid w:val="008A24AA"/>
    <w:rsid w:val="008A257F"/>
    <w:rsid w:val="008A26EA"/>
    <w:rsid w:val="008A2876"/>
    <w:rsid w:val="008A2CD5"/>
    <w:rsid w:val="008A30BE"/>
    <w:rsid w:val="008A3125"/>
    <w:rsid w:val="008A31D2"/>
    <w:rsid w:val="008A3305"/>
    <w:rsid w:val="008A34D9"/>
    <w:rsid w:val="008A3590"/>
    <w:rsid w:val="008A35EC"/>
    <w:rsid w:val="008A3A03"/>
    <w:rsid w:val="008A3AFD"/>
    <w:rsid w:val="008A3B91"/>
    <w:rsid w:val="008A3E88"/>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E34"/>
    <w:rsid w:val="008A6268"/>
    <w:rsid w:val="008A633B"/>
    <w:rsid w:val="008A6717"/>
    <w:rsid w:val="008A6750"/>
    <w:rsid w:val="008A6B8C"/>
    <w:rsid w:val="008A6E25"/>
    <w:rsid w:val="008A7059"/>
    <w:rsid w:val="008A71CE"/>
    <w:rsid w:val="008A73AA"/>
    <w:rsid w:val="008A74FD"/>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AFF"/>
    <w:rsid w:val="008C4B18"/>
    <w:rsid w:val="008C4BF7"/>
    <w:rsid w:val="008C4C6B"/>
    <w:rsid w:val="008C4D55"/>
    <w:rsid w:val="008C4EA3"/>
    <w:rsid w:val="008C4F6B"/>
    <w:rsid w:val="008C50D3"/>
    <w:rsid w:val="008C5128"/>
    <w:rsid w:val="008C5242"/>
    <w:rsid w:val="008C537E"/>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378"/>
    <w:rsid w:val="008D36F2"/>
    <w:rsid w:val="008D397C"/>
    <w:rsid w:val="008D398B"/>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7169"/>
    <w:rsid w:val="008E71E3"/>
    <w:rsid w:val="008E7512"/>
    <w:rsid w:val="008E771A"/>
    <w:rsid w:val="008E784A"/>
    <w:rsid w:val="008E796C"/>
    <w:rsid w:val="008E7999"/>
    <w:rsid w:val="008E7A46"/>
    <w:rsid w:val="008E7D39"/>
    <w:rsid w:val="008F0023"/>
    <w:rsid w:val="008F041B"/>
    <w:rsid w:val="008F0601"/>
    <w:rsid w:val="008F063A"/>
    <w:rsid w:val="008F0A82"/>
    <w:rsid w:val="008F0AD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4078"/>
    <w:rsid w:val="008F417F"/>
    <w:rsid w:val="008F4387"/>
    <w:rsid w:val="008F4406"/>
    <w:rsid w:val="008F46EB"/>
    <w:rsid w:val="008F4799"/>
    <w:rsid w:val="008F499E"/>
    <w:rsid w:val="008F4ACA"/>
    <w:rsid w:val="008F4C48"/>
    <w:rsid w:val="008F4C63"/>
    <w:rsid w:val="008F4FC1"/>
    <w:rsid w:val="008F51C7"/>
    <w:rsid w:val="008F54D0"/>
    <w:rsid w:val="008F55CB"/>
    <w:rsid w:val="008F5601"/>
    <w:rsid w:val="008F5706"/>
    <w:rsid w:val="008F592F"/>
    <w:rsid w:val="008F5AC9"/>
    <w:rsid w:val="008F5BED"/>
    <w:rsid w:val="008F5E58"/>
    <w:rsid w:val="008F62D8"/>
    <w:rsid w:val="008F64FF"/>
    <w:rsid w:val="008F6592"/>
    <w:rsid w:val="008F69DD"/>
    <w:rsid w:val="008F703F"/>
    <w:rsid w:val="008F70E9"/>
    <w:rsid w:val="008F722F"/>
    <w:rsid w:val="008F75B4"/>
    <w:rsid w:val="008F764B"/>
    <w:rsid w:val="008F772F"/>
    <w:rsid w:val="008F77DD"/>
    <w:rsid w:val="008F7CE9"/>
    <w:rsid w:val="008F7DDA"/>
    <w:rsid w:val="008F7EDE"/>
    <w:rsid w:val="008F7EF5"/>
    <w:rsid w:val="008F7FCC"/>
    <w:rsid w:val="0090018E"/>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59B"/>
    <w:rsid w:val="00901607"/>
    <w:rsid w:val="00901686"/>
    <w:rsid w:val="00901735"/>
    <w:rsid w:val="00901C00"/>
    <w:rsid w:val="00901C14"/>
    <w:rsid w:val="00901C75"/>
    <w:rsid w:val="00901E6C"/>
    <w:rsid w:val="009023E4"/>
    <w:rsid w:val="009023EF"/>
    <w:rsid w:val="009024DE"/>
    <w:rsid w:val="00902582"/>
    <w:rsid w:val="00902C1A"/>
    <w:rsid w:val="00902C1C"/>
    <w:rsid w:val="00902C5C"/>
    <w:rsid w:val="00902E40"/>
    <w:rsid w:val="00902EC5"/>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2E3"/>
    <w:rsid w:val="00910330"/>
    <w:rsid w:val="00910494"/>
    <w:rsid w:val="009108C4"/>
    <w:rsid w:val="00910AD8"/>
    <w:rsid w:val="00910AF6"/>
    <w:rsid w:val="00910B52"/>
    <w:rsid w:val="00910CBB"/>
    <w:rsid w:val="00910DEC"/>
    <w:rsid w:val="00910F9D"/>
    <w:rsid w:val="00911069"/>
    <w:rsid w:val="00911088"/>
    <w:rsid w:val="00911146"/>
    <w:rsid w:val="0091161D"/>
    <w:rsid w:val="00911712"/>
    <w:rsid w:val="009117DC"/>
    <w:rsid w:val="009118F1"/>
    <w:rsid w:val="009119F2"/>
    <w:rsid w:val="00911AD5"/>
    <w:rsid w:val="00911B7A"/>
    <w:rsid w:val="00911D22"/>
    <w:rsid w:val="00911F04"/>
    <w:rsid w:val="00911F1C"/>
    <w:rsid w:val="00911FE2"/>
    <w:rsid w:val="0091200A"/>
    <w:rsid w:val="009120F1"/>
    <w:rsid w:val="00912235"/>
    <w:rsid w:val="009122D5"/>
    <w:rsid w:val="0091230A"/>
    <w:rsid w:val="00912498"/>
    <w:rsid w:val="00912590"/>
    <w:rsid w:val="00912604"/>
    <w:rsid w:val="00912ABE"/>
    <w:rsid w:val="00912BAB"/>
    <w:rsid w:val="00912DB9"/>
    <w:rsid w:val="00912E1F"/>
    <w:rsid w:val="00912E8D"/>
    <w:rsid w:val="00912EB7"/>
    <w:rsid w:val="00912FC6"/>
    <w:rsid w:val="0091306D"/>
    <w:rsid w:val="00913553"/>
    <w:rsid w:val="009135C6"/>
    <w:rsid w:val="009135E8"/>
    <w:rsid w:val="0091361D"/>
    <w:rsid w:val="00913759"/>
    <w:rsid w:val="00913813"/>
    <w:rsid w:val="00913991"/>
    <w:rsid w:val="00913B4C"/>
    <w:rsid w:val="00913D29"/>
    <w:rsid w:val="00913DA5"/>
    <w:rsid w:val="00913DF3"/>
    <w:rsid w:val="00913EA5"/>
    <w:rsid w:val="00913EC6"/>
    <w:rsid w:val="00914044"/>
    <w:rsid w:val="00914108"/>
    <w:rsid w:val="00914199"/>
    <w:rsid w:val="009142BA"/>
    <w:rsid w:val="0091452D"/>
    <w:rsid w:val="0091464F"/>
    <w:rsid w:val="009147C7"/>
    <w:rsid w:val="00914987"/>
    <w:rsid w:val="00914B0A"/>
    <w:rsid w:val="00914B67"/>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BCD"/>
    <w:rsid w:val="009211CC"/>
    <w:rsid w:val="009211FA"/>
    <w:rsid w:val="00921213"/>
    <w:rsid w:val="0092126F"/>
    <w:rsid w:val="009214FF"/>
    <w:rsid w:val="009215F2"/>
    <w:rsid w:val="00921658"/>
    <w:rsid w:val="00921687"/>
    <w:rsid w:val="00921856"/>
    <w:rsid w:val="00921A01"/>
    <w:rsid w:val="00921A06"/>
    <w:rsid w:val="00921B50"/>
    <w:rsid w:val="00921CDE"/>
    <w:rsid w:val="00921D3C"/>
    <w:rsid w:val="0092200C"/>
    <w:rsid w:val="009220B7"/>
    <w:rsid w:val="0092213A"/>
    <w:rsid w:val="0092214D"/>
    <w:rsid w:val="00922382"/>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C5D"/>
    <w:rsid w:val="00923D4E"/>
    <w:rsid w:val="00924083"/>
    <w:rsid w:val="0092417C"/>
    <w:rsid w:val="009241CF"/>
    <w:rsid w:val="009247A6"/>
    <w:rsid w:val="00924A23"/>
    <w:rsid w:val="00924B7E"/>
    <w:rsid w:val="0092515A"/>
    <w:rsid w:val="0092515C"/>
    <w:rsid w:val="0092537E"/>
    <w:rsid w:val="00925419"/>
    <w:rsid w:val="0092543D"/>
    <w:rsid w:val="00925446"/>
    <w:rsid w:val="00925447"/>
    <w:rsid w:val="00925602"/>
    <w:rsid w:val="0092574F"/>
    <w:rsid w:val="00925B00"/>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700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5"/>
    <w:rsid w:val="00933B59"/>
    <w:rsid w:val="00933C5A"/>
    <w:rsid w:val="00933DAC"/>
    <w:rsid w:val="00933E9B"/>
    <w:rsid w:val="00933F34"/>
    <w:rsid w:val="00933F39"/>
    <w:rsid w:val="0093417A"/>
    <w:rsid w:val="009341A5"/>
    <w:rsid w:val="009341B2"/>
    <w:rsid w:val="00934277"/>
    <w:rsid w:val="009342F1"/>
    <w:rsid w:val="00934345"/>
    <w:rsid w:val="0093459C"/>
    <w:rsid w:val="0093487D"/>
    <w:rsid w:val="00934A5A"/>
    <w:rsid w:val="00934AA0"/>
    <w:rsid w:val="00934EA7"/>
    <w:rsid w:val="00934EBE"/>
    <w:rsid w:val="00934F61"/>
    <w:rsid w:val="00935090"/>
    <w:rsid w:val="009355FD"/>
    <w:rsid w:val="00935689"/>
    <w:rsid w:val="009356CD"/>
    <w:rsid w:val="00935736"/>
    <w:rsid w:val="0093576E"/>
    <w:rsid w:val="00935884"/>
    <w:rsid w:val="00935C14"/>
    <w:rsid w:val="00935C47"/>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7066"/>
    <w:rsid w:val="00937079"/>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687"/>
    <w:rsid w:val="009416FF"/>
    <w:rsid w:val="00941940"/>
    <w:rsid w:val="00941C46"/>
    <w:rsid w:val="00941D46"/>
    <w:rsid w:val="0094205D"/>
    <w:rsid w:val="009422DA"/>
    <w:rsid w:val="0094231F"/>
    <w:rsid w:val="00942430"/>
    <w:rsid w:val="00942433"/>
    <w:rsid w:val="00942462"/>
    <w:rsid w:val="0094254E"/>
    <w:rsid w:val="009426AF"/>
    <w:rsid w:val="0094280D"/>
    <w:rsid w:val="00942B8B"/>
    <w:rsid w:val="00942C38"/>
    <w:rsid w:val="00943268"/>
    <w:rsid w:val="009432DB"/>
    <w:rsid w:val="0094334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526"/>
    <w:rsid w:val="00950561"/>
    <w:rsid w:val="0095065A"/>
    <w:rsid w:val="009507D6"/>
    <w:rsid w:val="00950B41"/>
    <w:rsid w:val="00950CC1"/>
    <w:rsid w:val="0095115B"/>
    <w:rsid w:val="00951185"/>
    <w:rsid w:val="009512E3"/>
    <w:rsid w:val="0095139D"/>
    <w:rsid w:val="0095166F"/>
    <w:rsid w:val="009517C5"/>
    <w:rsid w:val="009517F8"/>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2EB"/>
    <w:rsid w:val="009533BE"/>
    <w:rsid w:val="00953434"/>
    <w:rsid w:val="0095346F"/>
    <w:rsid w:val="0095394D"/>
    <w:rsid w:val="009539A4"/>
    <w:rsid w:val="00953B4F"/>
    <w:rsid w:val="00953C2C"/>
    <w:rsid w:val="00953DA9"/>
    <w:rsid w:val="00953E69"/>
    <w:rsid w:val="00953F76"/>
    <w:rsid w:val="0095409C"/>
    <w:rsid w:val="009541DA"/>
    <w:rsid w:val="00954408"/>
    <w:rsid w:val="00954692"/>
    <w:rsid w:val="00954801"/>
    <w:rsid w:val="00954840"/>
    <w:rsid w:val="00954921"/>
    <w:rsid w:val="0095494C"/>
    <w:rsid w:val="009549D5"/>
    <w:rsid w:val="00954E65"/>
    <w:rsid w:val="00954FE7"/>
    <w:rsid w:val="009553E2"/>
    <w:rsid w:val="00955704"/>
    <w:rsid w:val="00955720"/>
    <w:rsid w:val="009558FB"/>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F10"/>
    <w:rsid w:val="0095708E"/>
    <w:rsid w:val="00957117"/>
    <w:rsid w:val="00957263"/>
    <w:rsid w:val="0095728D"/>
    <w:rsid w:val="0095745C"/>
    <w:rsid w:val="009574AE"/>
    <w:rsid w:val="009574D8"/>
    <w:rsid w:val="009575BA"/>
    <w:rsid w:val="00957773"/>
    <w:rsid w:val="0095793E"/>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EE4"/>
    <w:rsid w:val="009645A5"/>
    <w:rsid w:val="00964882"/>
    <w:rsid w:val="00964A54"/>
    <w:rsid w:val="00964BE0"/>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785"/>
    <w:rsid w:val="009717A1"/>
    <w:rsid w:val="009717AA"/>
    <w:rsid w:val="00971911"/>
    <w:rsid w:val="0097191A"/>
    <w:rsid w:val="00971B0C"/>
    <w:rsid w:val="00971C6E"/>
    <w:rsid w:val="00971CCA"/>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256"/>
    <w:rsid w:val="0097558D"/>
    <w:rsid w:val="00975715"/>
    <w:rsid w:val="009757A6"/>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23"/>
    <w:rsid w:val="00976BCF"/>
    <w:rsid w:val="00976E91"/>
    <w:rsid w:val="00976FB3"/>
    <w:rsid w:val="00976FC2"/>
    <w:rsid w:val="00976FF9"/>
    <w:rsid w:val="009770BE"/>
    <w:rsid w:val="009770C1"/>
    <w:rsid w:val="00977747"/>
    <w:rsid w:val="00977762"/>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E24"/>
    <w:rsid w:val="00982EF4"/>
    <w:rsid w:val="009830A5"/>
    <w:rsid w:val="0098323C"/>
    <w:rsid w:val="00983321"/>
    <w:rsid w:val="00983349"/>
    <w:rsid w:val="00983533"/>
    <w:rsid w:val="009835D8"/>
    <w:rsid w:val="009836C3"/>
    <w:rsid w:val="00983B6E"/>
    <w:rsid w:val="00983DBA"/>
    <w:rsid w:val="00984052"/>
    <w:rsid w:val="009842B5"/>
    <w:rsid w:val="009846AF"/>
    <w:rsid w:val="0098487E"/>
    <w:rsid w:val="00984AED"/>
    <w:rsid w:val="00984BB5"/>
    <w:rsid w:val="00984C3F"/>
    <w:rsid w:val="00984D57"/>
    <w:rsid w:val="00984E6C"/>
    <w:rsid w:val="00984EB6"/>
    <w:rsid w:val="00984F91"/>
    <w:rsid w:val="00985174"/>
    <w:rsid w:val="0098535F"/>
    <w:rsid w:val="0098539F"/>
    <w:rsid w:val="00985535"/>
    <w:rsid w:val="0098555E"/>
    <w:rsid w:val="009856A4"/>
    <w:rsid w:val="0098571A"/>
    <w:rsid w:val="00985781"/>
    <w:rsid w:val="00985863"/>
    <w:rsid w:val="00985C29"/>
    <w:rsid w:val="00985D5B"/>
    <w:rsid w:val="00985DF4"/>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224C"/>
    <w:rsid w:val="0099230F"/>
    <w:rsid w:val="00992377"/>
    <w:rsid w:val="0099261B"/>
    <w:rsid w:val="00992629"/>
    <w:rsid w:val="009926E6"/>
    <w:rsid w:val="009927BA"/>
    <w:rsid w:val="00992A5B"/>
    <w:rsid w:val="00992CCC"/>
    <w:rsid w:val="00992D91"/>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5012"/>
    <w:rsid w:val="00995268"/>
    <w:rsid w:val="00995300"/>
    <w:rsid w:val="009954B8"/>
    <w:rsid w:val="00995584"/>
    <w:rsid w:val="009957B2"/>
    <w:rsid w:val="009958D7"/>
    <w:rsid w:val="00995957"/>
    <w:rsid w:val="00995AB2"/>
    <w:rsid w:val="00995CCF"/>
    <w:rsid w:val="00995D68"/>
    <w:rsid w:val="00995E19"/>
    <w:rsid w:val="00995F06"/>
    <w:rsid w:val="0099617F"/>
    <w:rsid w:val="009961B1"/>
    <w:rsid w:val="0099626C"/>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A"/>
    <w:rsid w:val="009A098D"/>
    <w:rsid w:val="009A0C18"/>
    <w:rsid w:val="009A0F92"/>
    <w:rsid w:val="009A130C"/>
    <w:rsid w:val="009A138F"/>
    <w:rsid w:val="009A14EB"/>
    <w:rsid w:val="009A16BB"/>
    <w:rsid w:val="009A18AB"/>
    <w:rsid w:val="009A1A62"/>
    <w:rsid w:val="009A1BF1"/>
    <w:rsid w:val="009A1C65"/>
    <w:rsid w:val="009A1CB4"/>
    <w:rsid w:val="009A21A0"/>
    <w:rsid w:val="009A244B"/>
    <w:rsid w:val="009A24C3"/>
    <w:rsid w:val="009A260A"/>
    <w:rsid w:val="009A26BF"/>
    <w:rsid w:val="009A2730"/>
    <w:rsid w:val="009A273C"/>
    <w:rsid w:val="009A285B"/>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C0"/>
    <w:rsid w:val="009A5EE2"/>
    <w:rsid w:val="009A600F"/>
    <w:rsid w:val="009A62AC"/>
    <w:rsid w:val="009A62AD"/>
    <w:rsid w:val="009A62ED"/>
    <w:rsid w:val="009A6308"/>
    <w:rsid w:val="009A635C"/>
    <w:rsid w:val="009A63C6"/>
    <w:rsid w:val="009A6653"/>
    <w:rsid w:val="009A69C2"/>
    <w:rsid w:val="009A6BA4"/>
    <w:rsid w:val="009A7485"/>
    <w:rsid w:val="009A74F8"/>
    <w:rsid w:val="009A77DC"/>
    <w:rsid w:val="009A7A3B"/>
    <w:rsid w:val="009B013F"/>
    <w:rsid w:val="009B050D"/>
    <w:rsid w:val="009B06F9"/>
    <w:rsid w:val="009B0760"/>
    <w:rsid w:val="009B07DD"/>
    <w:rsid w:val="009B08B8"/>
    <w:rsid w:val="009B0B7F"/>
    <w:rsid w:val="009B0CD0"/>
    <w:rsid w:val="009B0D28"/>
    <w:rsid w:val="009B0E23"/>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9C1"/>
    <w:rsid w:val="009B3A86"/>
    <w:rsid w:val="009B3B77"/>
    <w:rsid w:val="009B3C08"/>
    <w:rsid w:val="009B4024"/>
    <w:rsid w:val="009B44CE"/>
    <w:rsid w:val="009B4664"/>
    <w:rsid w:val="009B47FB"/>
    <w:rsid w:val="009B4A20"/>
    <w:rsid w:val="009B4BA7"/>
    <w:rsid w:val="009B4D6D"/>
    <w:rsid w:val="009B4F05"/>
    <w:rsid w:val="009B4F54"/>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8A8"/>
    <w:rsid w:val="009C0975"/>
    <w:rsid w:val="009C0B7C"/>
    <w:rsid w:val="009C0C33"/>
    <w:rsid w:val="009C10FD"/>
    <w:rsid w:val="009C1272"/>
    <w:rsid w:val="009C145E"/>
    <w:rsid w:val="009C160E"/>
    <w:rsid w:val="009C17F7"/>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62"/>
    <w:rsid w:val="009C3D06"/>
    <w:rsid w:val="009C3DDB"/>
    <w:rsid w:val="009C3E2A"/>
    <w:rsid w:val="009C40CB"/>
    <w:rsid w:val="009C4194"/>
    <w:rsid w:val="009C41B8"/>
    <w:rsid w:val="009C425D"/>
    <w:rsid w:val="009C456F"/>
    <w:rsid w:val="009C4623"/>
    <w:rsid w:val="009C4A3C"/>
    <w:rsid w:val="009C4AF6"/>
    <w:rsid w:val="009C4B7B"/>
    <w:rsid w:val="009C4C13"/>
    <w:rsid w:val="009C4E02"/>
    <w:rsid w:val="009C4E9B"/>
    <w:rsid w:val="009C4FD6"/>
    <w:rsid w:val="009C5030"/>
    <w:rsid w:val="009C505D"/>
    <w:rsid w:val="009C51F3"/>
    <w:rsid w:val="009C5354"/>
    <w:rsid w:val="009C53A2"/>
    <w:rsid w:val="009C54C0"/>
    <w:rsid w:val="009C5793"/>
    <w:rsid w:val="009C5AC6"/>
    <w:rsid w:val="009C5B93"/>
    <w:rsid w:val="009C5E31"/>
    <w:rsid w:val="009C5EB3"/>
    <w:rsid w:val="009C6022"/>
    <w:rsid w:val="009C60AA"/>
    <w:rsid w:val="009C6177"/>
    <w:rsid w:val="009C61E0"/>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664"/>
    <w:rsid w:val="009D4670"/>
    <w:rsid w:val="009D4DDC"/>
    <w:rsid w:val="009D4EC2"/>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A8"/>
    <w:rsid w:val="009D75F6"/>
    <w:rsid w:val="009D774A"/>
    <w:rsid w:val="009D78C8"/>
    <w:rsid w:val="009D79F1"/>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B5F"/>
    <w:rsid w:val="009E1B70"/>
    <w:rsid w:val="009E1E77"/>
    <w:rsid w:val="009E22EA"/>
    <w:rsid w:val="009E2673"/>
    <w:rsid w:val="009E2765"/>
    <w:rsid w:val="009E2795"/>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774"/>
    <w:rsid w:val="009E5A22"/>
    <w:rsid w:val="009E5A86"/>
    <w:rsid w:val="009E5AAB"/>
    <w:rsid w:val="009E5F30"/>
    <w:rsid w:val="009E64ED"/>
    <w:rsid w:val="009E65A2"/>
    <w:rsid w:val="009E65F3"/>
    <w:rsid w:val="009E6655"/>
    <w:rsid w:val="009E6892"/>
    <w:rsid w:val="009E68B4"/>
    <w:rsid w:val="009E6E98"/>
    <w:rsid w:val="009E6E9B"/>
    <w:rsid w:val="009E7007"/>
    <w:rsid w:val="009E70EF"/>
    <w:rsid w:val="009E73CA"/>
    <w:rsid w:val="009E7468"/>
    <w:rsid w:val="009E7506"/>
    <w:rsid w:val="009E78A6"/>
    <w:rsid w:val="009E78D3"/>
    <w:rsid w:val="009E792E"/>
    <w:rsid w:val="009E7BC6"/>
    <w:rsid w:val="009E7BED"/>
    <w:rsid w:val="009E7D53"/>
    <w:rsid w:val="009E7F1B"/>
    <w:rsid w:val="009F006F"/>
    <w:rsid w:val="009F0148"/>
    <w:rsid w:val="009F0336"/>
    <w:rsid w:val="009F043F"/>
    <w:rsid w:val="009F062A"/>
    <w:rsid w:val="009F0A0C"/>
    <w:rsid w:val="009F0AFB"/>
    <w:rsid w:val="009F0BD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609E"/>
    <w:rsid w:val="009F61CE"/>
    <w:rsid w:val="009F62D5"/>
    <w:rsid w:val="009F6343"/>
    <w:rsid w:val="009F659A"/>
    <w:rsid w:val="009F66FC"/>
    <w:rsid w:val="009F6A83"/>
    <w:rsid w:val="009F6AE7"/>
    <w:rsid w:val="009F6B30"/>
    <w:rsid w:val="009F6CA4"/>
    <w:rsid w:val="009F6D71"/>
    <w:rsid w:val="009F70DA"/>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902"/>
    <w:rsid w:val="00A03B0E"/>
    <w:rsid w:val="00A03B65"/>
    <w:rsid w:val="00A03BFE"/>
    <w:rsid w:val="00A03E19"/>
    <w:rsid w:val="00A03E6C"/>
    <w:rsid w:val="00A03EC8"/>
    <w:rsid w:val="00A0414F"/>
    <w:rsid w:val="00A0419B"/>
    <w:rsid w:val="00A042C4"/>
    <w:rsid w:val="00A044C5"/>
    <w:rsid w:val="00A045AC"/>
    <w:rsid w:val="00A04836"/>
    <w:rsid w:val="00A04926"/>
    <w:rsid w:val="00A04BC9"/>
    <w:rsid w:val="00A04C3C"/>
    <w:rsid w:val="00A04CBE"/>
    <w:rsid w:val="00A04FD9"/>
    <w:rsid w:val="00A05041"/>
    <w:rsid w:val="00A05087"/>
    <w:rsid w:val="00A05237"/>
    <w:rsid w:val="00A0550C"/>
    <w:rsid w:val="00A05578"/>
    <w:rsid w:val="00A056C1"/>
    <w:rsid w:val="00A056C5"/>
    <w:rsid w:val="00A05835"/>
    <w:rsid w:val="00A05907"/>
    <w:rsid w:val="00A0616D"/>
    <w:rsid w:val="00A06487"/>
    <w:rsid w:val="00A065B4"/>
    <w:rsid w:val="00A06746"/>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A86"/>
    <w:rsid w:val="00A10EE1"/>
    <w:rsid w:val="00A110FA"/>
    <w:rsid w:val="00A1121B"/>
    <w:rsid w:val="00A113BD"/>
    <w:rsid w:val="00A1140F"/>
    <w:rsid w:val="00A114DD"/>
    <w:rsid w:val="00A118D7"/>
    <w:rsid w:val="00A119D1"/>
    <w:rsid w:val="00A119EC"/>
    <w:rsid w:val="00A11C07"/>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615F"/>
    <w:rsid w:val="00A1631D"/>
    <w:rsid w:val="00A1679A"/>
    <w:rsid w:val="00A16863"/>
    <w:rsid w:val="00A169C0"/>
    <w:rsid w:val="00A16A56"/>
    <w:rsid w:val="00A16A71"/>
    <w:rsid w:val="00A16C26"/>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B18"/>
    <w:rsid w:val="00A22C6D"/>
    <w:rsid w:val="00A22ED7"/>
    <w:rsid w:val="00A22FAA"/>
    <w:rsid w:val="00A22FC3"/>
    <w:rsid w:val="00A23059"/>
    <w:rsid w:val="00A231A9"/>
    <w:rsid w:val="00A231BB"/>
    <w:rsid w:val="00A231E5"/>
    <w:rsid w:val="00A231F8"/>
    <w:rsid w:val="00A2335E"/>
    <w:rsid w:val="00A234B5"/>
    <w:rsid w:val="00A23814"/>
    <w:rsid w:val="00A238D3"/>
    <w:rsid w:val="00A238F0"/>
    <w:rsid w:val="00A2399A"/>
    <w:rsid w:val="00A23ADF"/>
    <w:rsid w:val="00A23B87"/>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B2"/>
    <w:rsid w:val="00A3122E"/>
    <w:rsid w:val="00A31440"/>
    <w:rsid w:val="00A31588"/>
    <w:rsid w:val="00A31757"/>
    <w:rsid w:val="00A3188C"/>
    <w:rsid w:val="00A3193D"/>
    <w:rsid w:val="00A319E3"/>
    <w:rsid w:val="00A31D26"/>
    <w:rsid w:val="00A31FF1"/>
    <w:rsid w:val="00A32097"/>
    <w:rsid w:val="00A32257"/>
    <w:rsid w:val="00A322AD"/>
    <w:rsid w:val="00A322CC"/>
    <w:rsid w:val="00A322EA"/>
    <w:rsid w:val="00A323A3"/>
    <w:rsid w:val="00A32478"/>
    <w:rsid w:val="00A3271B"/>
    <w:rsid w:val="00A32A97"/>
    <w:rsid w:val="00A32B11"/>
    <w:rsid w:val="00A32C92"/>
    <w:rsid w:val="00A32D68"/>
    <w:rsid w:val="00A32DA4"/>
    <w:rsid w:val="00A33015"/>
    <w:rsid w:val="00A33121"/>
    <w:rsid w:val="00A3313D"/>
    <w:rsid w:val="00A33164"/>
    <w:rsid w:val="00A332E0"/>
    <w:rsid w:val="00A3334B"/>
    <w:rsid w:val="00A333A2"/>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42"/>
    <w:rsid w:val="00A34B2D"/>
    <w:rsid w:val="00A34B87"/>
    <w:rsid w:val="00A34BEF"/>
    <w:rsid w:val="00A34C03"/>
    <w:rsid w:val="00A35361"/>
    <w:rsid w:val="00A3563E"/>
    <w:rsid w:val="00A35647"/>
    <w:rsid w:val="00A35658"/>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FB"/>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ADA"/>
    <w:rsid w:val="00A43C87"/>
    <w:rsid w:val="00A43D9C"/>
    <w:rsid w:val="00A43FCB"/>
    <w:rsid w:val="00A43FD7"/>
    <w:rsid w:val="00A4405B"/>
    <w:rsid w:val="00A4405D"/>
    <w:rsid w:val="00A4421B"/>
    <w:rsid w:val="00A4436E"/>
    <w:rsid w:val="00A44531"/>
    <w:rsid w:val="00A44762"/>
    <w:rsid w:val="00A44808"/>
    <w:rsid w:val="00A4496E"/>
    <w:rsid w:val="00A44A06"/>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71AF"/>
    <w:rsid w:val="00A47271"/>
    <w:rsid w:val="00A476DE"/>
    <w:rsid w:val="00A4770E"/>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A6"/>
    <w:rsid w:val="00A50E80"/>
    <w:rsid w:val="00A50F99"/>
    <w:rsid w:val="00A51044"/>
    <w:rsid w:val="00A510CE"/>
    <w:rsid w:val="00A51357"/>
    <w:rsid w:val="00A514D3"/>
    <w:rsid w:val="00A514E3"/>
    <w:rsid w:val="00A517A1"/>
    <w:rsid w:val="00A5184F"/>
    <w:rsid w:val="00A51887"/>
    <w:rsid w:val="00A51B9C"/>
    <w:rsid w:val="00A51E6C"/>
    <w:rsid w:val="00A51FCA"/>
    <w:rsid w:val="00A52004"/>
    <w:rsid w:val="00A52015"/>
    <w:rsid w:val="00A52285"/>
    <w:rsid w:val="00A5245C"/>
    <w:rsid w:val="00A524A8"/>
    <w:rsid w:val="00A525CB"/>
    <w:rsid w:val="00A527CA"/>
    <w:rsid w:val="00A527E8"/>
    <w:rsid w:val="00A528FC"/>
    <w:rsid w:val="00A529E4"/>
    <w:rsid w:val="00A52D06"/>
    <w:rsid w:val="00A52D7E"/>
    <w:rsid w:val="00A5333E"/>
    <w:rsid w:val="00A53579"/>
    <w:rsid w:val="00A53607"/>
    <w:rsid w:val="00A537D3"/>
    <w:rsid w:val="00A53856"/>
    <w:rsid w:val="00A53C98"/>
    <w:rsid w:val="00A54103"/>
    <w:rsid w:val="00A541ED"/>
    <w:rsid w:val="00A54680"/>
    <w:rsid w:val="00A5475A"/>
    <w:rsid w:val="00A54B1D"/>
    <w:rsid w:val="00A54F6B"/>
    <w:rsid w:val="00A54F6F"/>
    <w:rsid w:val="00A54FBA"/>
    <w:rsid w:val="00A5508C"/>
    <w:rsid w:val="00A55663"/>
    <w:rsid w:val="00A55691"/>
    <w:rsid w:val="00A559A9"/>
    <w:rsid w:val="00A55B16"/>
    <w:rsid w:val="00A55BA3"/>
    <w:rsid w:val="00A55BE2"/>
    <w:rsid w:val="00A55CC2"/>
    <w:rsid w:val="00A56027"/>
    <w:rsid w:val="00A56194"/>
    <w:rsid w:val="00A561AB"/>
    <w:rsid w:val="00A564ED"/>
    <w:rsid w:val="00A56593"/>
    <w:rsid w:val="00A56600"/>
    <w:rsid w:val="00A56842"/>
    <w:rsid w:val="00A57354"/>
    <w:rsid w:val="00A57606"/>
    <w:rsid w:val="00A5774E"/>
    <w:rsid w:val="00A57772"/>
    <w:rsid w:val="00A57980"/>
    <w:rsid w:val="00A57B7E"/>
    <w:rsid w:val="00A6003E"/>
    <w:rsid w:val="00A6045E"/>
    <w:rsid w:val="00A60709"/>
    <w:rsid w:val="00A61496"/>
    <w:rsid w:val="00A614F7"/>
    <w:rsid w:val="00A6152D"/>
    <w:rsid w:val="00A618F7"/>
    <w:rsid w:val="00A61A4F"/>
    <w:rsid w:val="00A61ABA"/>
    <w:rsid w:val="00A61B68"/>
    <w:rsid w:val="00A61C1F"/>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43A"/>
    <w:rsid w:val="00A63451"/>
    <w:rsid w:val="00A63479"/>
    <w:rsid w:val="00A6351E"/>
    <w:rsid w:val="00A636CD"/>
    <w:rsid w:val="00A637ED"/>
    <w:rsid w:val="00A63973"/>
    <w:rsid w:val="00A63B44"/>
    <w:rsid w:val="00A63C59"/>
    <w:rsid w:val="00A63CA0"/>
    <w:rsid w:val="00A63D11"/>
    <w:rsid w:val="00A63EA9"/>
    <w:rsid w:val="00A6443A"/>
    <w:rsid w:val="00A64562"/>
    <w:rsid w:val="00A645D7"/>
    <w:rsid w:val="00A64614"/>
    <w:rsid w:val="00A6499E"/>
    <w:rsid w:val="00A649D9"/>
    <w:rsid w:val="00A64EA2"/>
    <w:rsid w:val="00A64F1A"/>
    <w:rsid w:val="00A651A8"/>
    <w:rsid w:val="00A651C0"/>
    <w:rsid w:val="00A656D1"/>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655"/>
    <w:rsid w:val="00A75661"/>
    <w:rsid w:val="00A7580C"/>
    <w:rsid w:val="00A75C85"/>
    <w:rsid w:val="00A75CA0"/>
    <w:rsid w:val="00A75E49"/>
    <w:rsid w:val="00A75E65"/>
    <w:rsid w:val="00A75FBB"/>
    <w:rsid w:val="00A760FE"/>
    <w:rsid w:val="00A7626D"/>
    <w:rsid w:val="00A762DC"/>
    <w:rsid w:val="00A763B5"/>
    <w:rsid w:val="00A76522"/>
    <w:rsid w:val="00A76916"/>
    <w:rsid w:val="00A76CB7"/>
    <w:rsid w:val="00A76CC0"/>
    <w:rsid w:val="00A76DD7"/>
    <w:rsid w:val="00A76F24"/>
    <w:rsid w:val="00A7724E"/>
    <w:rsid w:val="00A77305"/>
    <w:rsid w:val="00A77416"/>
    <w:rsid w:val="00A776C5"/>
    <w:rsid w:val="00A77798"/>
    <w:rsid w:val="00A778A6"/>
    <w:rsid w:val="00A77979"/>
    <w:rsid w:val="00A77BD8"/>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5B3"/>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3C8"/>
    <w:rsid w:val="00A95461"/>
    <w:rsid w:val="00A95487"/>
    <w:rsid w:val="00A954A5"/>
    <w:rsid w:val="00A954C7"/>
    <w:rsid w:val="00A954D3"/>
    <w:rsid w:val="00A9557A"/>
    <w:rsid w:val="00A95795"/>
    <w:rsid w:val="00A9593D"/>
    <w:rsid w:val="00A95A4C"/>
    <w:rsid w:val="00A95A82"/>
    <w:rsid w:val="00A95C48"/>
    <w:rsid w:val="00A96012"/>
    <w:rsid w:val="00A9615D"/>
    <w:rsid w:val="00A96180"/>
    <w:rsid w:val="00A9642A"/>
    <w:rsid w:val="00A96633"/>
    <w:rsid w:val="00A966B4"/>
    <w:rsid w:val="00A96891"/>
    <w:rsid w:val="00A96970"/>
    <w:rsid w:val="00A969ED"/>
    <w:rsid w:val="00A96A68"/>
    <w:rsid w:val="00A96D90"/>
    <w:rsid w:val="00A96D95"/>
    <w:rsid w:val="00A96F72"/>
    <w:rsid w:val="00A971E3"/>
    <w:rsid w:val="00A97218"/>
    <w:rsid w:val="00A972E7"/>
    <w:rsid w:val="00A97309"/>
    <w:rsid w:val="00A973BD"/>
    <w:rsid w:val="00A973BE"/>
    <w:rsid w:val="00A97565"/>
    <w:rsid w:val="00A9769E"/>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D8E"/>
    <w:rsid w:val="00AA3E3F"/>
    <w:rsid w:val="00AA3FB7"/>
    <w:rsid w:val="00AA4089"/>
    <w:rsid w:val="00AA4521"/>
    <w:rsid w:val="00AA4577"/>
    <w:rsid w:val="00AA45B3"/>
    <w:rsid w:val="00AA48F3"/>
    <w:rsid w:val="00AA49D7"/>
    <w:rsid w:val="00AA4EB6"/>
    <w:rsid w:val="00AA5131"/>
    <w:rsid w:val="00AA53B8"/>
    <w:rsid w:val="00AA54B5"/>
    <w:rsid w:val="00AA5560"/>
    <w:rsid w:val="00AA5572"/>
    <w:rsid w:val="00AA557E"/>
    <w:rsid w:val="00AA56DA"/>
    <w:rsid w:val="00AA57AF"/>
    <w:rsid w:val="00AA59F5"/>
    <w:rsid w:val="00AA5CE5"/>
    <w:rsid w:val="00AA5DEA"/>
    <w:rsid w:val="00AA606B"/>
    <w:rsid w:val="00AA62DE"/>
    <w:rsid w:val="00AA62E7"/>
    <w:rsid w:val="00AA65C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AC"/>
    <w:rsid w:val="00AB1DB4"/>
    <w:rsid w:val="00AB1E15"/>
    <w:rsid w:val="00AB1E28"/>
    <w:rsid w:val="00AB1EF8"/>
    <w:rsid w:val="00AB1F1C"/>
    <w:rsid w:val="00AB2102"/>
    <w:rsid w:val="00AB2119"/>
    <w:rsid w:val="00AB21DA"/>
    <w:rsid w:val="00AB26A6"/>
    <w:rsid w:val="00AB26AB"/>
    <w:rsid w:val="00AB2B1A"/>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EFF"/>
    <w:rsid w:val="00AC4070"/>
    <w:rsid w:val="00AC42EA"/>
    <w:rsid w:val="00AC438F"/>
    <w:rsid w:val="00AC4501"/>
    <w:rsid w:val="00AC46AA"/>
    <w:rsid w:val="00AC4706"/>
    <w:rsid w:val="00AC4F12"/>
    <w:rsid w:val="00AC4FD6"/>
    <w:rsid w:val="00AC50FD"/>
    <w:rsid w:val="00AC5420"/>
    <w:rsid w:val="00AC563B"/>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2"/>
    <w:rsid w:val="00AD3CD7"/>
    <w:rsid w:val="00AD3D26"/>
    <w:rsid w:val="00AD40F8"/>
    <w:rsid w:val="00AD435C"/>
    <w:rsid w:val="00AD439D"/>
    <w:rsid w:val="00AD43A2"/>
    <w:rsid w:val="00AD4849"/>
    <w:rsid w:val="00AD4899"/>
    <w:rsid w:val="00AD4A7A"/>
    <w:rsid w:val="00AD4CCE"/>
    <w:rsid w:val="00AD4CF8"/>
    <w:rsid w:val="00AD4FC0"/>
    <w:rsid w:val="00AD50E7"/>
    <w:rsid w:val="00AD51B8"/>
    <w:rsid w:val="00AD560D"/>
    <w:rsid w:val="00AD571D"/>
    <w:rsid w:val="00AD572E"/>
    <w:rsid w:val="00AD572F"/>
    <w:rsid w:val="00AD5882"/>
    <w:rsid w:val="00AD590B"/>
    <w:rsid w:val="00AD5955"/>
    <w:rsid w:val="00AD59E4"/>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28D"/>
    <w:rsid w:val="00AE35A1"/>
    <w:rsid w:val="00AE373D"/>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E38"/>
    <w:rsid w:val="00AE7EE8"/>
    <w:rsid w:val="00AF0132"/>
    <w:rsid w:val="00AF015E"/>
    <w:rsid w:val="00AF01A6"/>
    <w:rsid w:val="00AF01F8"/>
    <w:rsid w:val="00AF0613"/>
    <w:rsid w:val="00AF0726"/>
    <w:rsid w:val="00AF0948"/>
    <w:rsid w:val="00AF09C2"/>
    <w:rsid w:val="00AF0B38"/>
    <w:rsid w:val="00AF0B68"/>
    <w:rsid w:val="00AF0B71"/>
    <w:rsid w:val="00AF0E83"/>
    <w:rsid w:val="00AF0EB1"/>
    <w:rsid w:val="00AF0F7F"/>
    <w:rsid w:val="00AF0F9D"/>
    <w:rsid w:val="00AF12F2"/>
    <w:rsid w:val="00AF150D"/>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FD"/>
    <w:rsid w:val="00B03738"/>
    <w:rsid w:val="00B03B84"/>
    <w:rsid w:val="00B03FCA"/>
    <w:rsid w:val="00B0404F"/>
    <w:rsid w:val="00B0405A"/>
    <w:rsid w:val="00B041DB"/>
    <w:rsid w:val="00B042D1"/>
    <w:rsid w:val="00B04350"/>
    <w:rsid w:val="00B04440"/>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C94"/>
    <w:rsid w:val="00B06CDC"/>
    <w:rsid w:val="00B06D6D"/>
    <w:rsid w:val="00B071AA"/>
    <w:rsid w:val="00B075F6"/>
    <w:rsid w:val="00B07895"/>
    <w:rsid w:val="00B07B2B"/>
    <w:rsid w:val="00B07BC2"/>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E92"/>
    <w:rsid w:val="00B12E99"/>
    <w:rsid w:val="00B13051"/>
    <w:rsid w:val="00B13102"/>
    <w:rsid w:val="00B13624"/>
    <w:rsid w:val="00B13674"/>
    <w:rsid w:val="00B137A6"/>
    <w:rsid w:val="00B137AF"/>
    <w:rsid w:val="00B138F3"/>
    <w:rsid w:val="00B13A2B"/>
    <w:rsid w:val="00B13D8F"/>
    <w:rsid w:val="00B13FF4"/>
    <w:rsid w:val="00B1409C"/>
    <w:rsid w:val="00B14797"/>
    <w:rsid w:val="00B14821"/>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6B5"/>
    <w:rsid w:val="00B2399E"/>
    <w:rsid w:val="00B23A50"/>
    <w:rsid w:val="00B23BAC"/>
    <w:rsid w:val="00B23C44"/>
    <w:rsid w:val="00B23D23"/>
    <w:rsid w:val="00B23E2D"/>
    <w:rsid w:val="00B24021"/>
    <w:rsid w:val="00B241BD"/>
    <w:rsid w:val="00B242C6"/>
    <w:rsid w:val="00B244F8"/>
    <w:rsid w:val="00B245B4"/>
    <w:rsid w:val="00B245E1"/>
    <w:rsid w:val="00B24656"/>
    <w:rsid w:val="00B246AD"/>
    <w:rsid w:val="00B24735"/>
    <w:rsid w:val="00B2479B"/>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826"/>
    <w:rsid w:val="00B3483A"/>
    <w:rsid w:val="00B34A7E"/>
    <w:rsid w:val="00B34B4C"/>
    <w:rsid w:val="00B350EC"/>
    <w:rsid w:val="00B35272"/>
    <w:rsid w:val="00B35275"/>
    <w:rsid w:val="00B35289"/>
    <w:rsid w:val="00B35303"/>
    <w:rsid w:val="00B35498"/>
    <w:rsid w:val="00B357D1"/>
    <w:rsid w:val="00B358FD"/>
    <w:rsid w:val="00B35C69"/>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5FB"/>
    <w:rsid w:val="00B426FF"/>
    <w:rsid w:val="00B42A4A"/>
    <w:rsid w:val="00B42AA0"/>
    <w:rsid w:val="00B42C35"/>
    <w:rsid w:val="00B42CB1"/>
    <w:rsid w:val="00B42E52"/>
    <w:rsid w:val="00B42E75"/>
    <w:rsid w:val="00B43232"/>
    <w:rsid w:val="00B43253"/>
    <w:rsid w:val="00B43415"/>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94"/>
    <w:rsid w:val="00B475DF"/>
    <w:rsid w:val="00B47A5A"/>
    <w:rsid w:val="00B47A72"/>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E79"/>
    <w:rsid w:val="00B50FDC"/>
    <w:rsid w:val="00B510B8"/>
    <w:rsid w:val="00B5127E"/>
    <w:rsid w:val="00B513F1"/>
    <w:rsid w:val="00B5159A"/>
    <w:rsid w:val="00B519D1"/>
    <w:rsid w:val="00B51A15"/>
    <w:rsid w:val="00B51D87"/>
    <w:rsid w:val="00B51DAD"/>
    <w:rsid w:val="00B51E7A"/>
    <w:rsid w:val="00B52087"/>
    <w:rsid w:val="00B523A4"/>
    <w:rsid w:val="00B523D1"/>
    <w:rsid w:val="00B52486"/>
    <w:rsid w:val="00B524F0"/>
    <w:rsid w:val="00B52564"/>
    <w:rsid w:val="00B52797"/>
    <w:rsid w:val="00B52A00"/>
    <w:rsid w:val="00B52BBE"/>
    <w:rsid w:val="00B52BF2"/>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51C"/>
    <w:rsid w:val="00B545AB"/>
    <w:rsid w:val="00B54731"/>
    <w:rsid w:val="00B54A60"/>
    <w:rsid w:val="00B54A70"/>
    <w:rsid w:val="00B54C5F"/>
    <w:rsid w:val="00B54C8A"/>
    <w:rsid w:val="00B54CC3"/>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417"/>
    <w:rsid w:val="00B616B9"/>
    <w:rsid w:val="00B61758"/>
    <w:rsid w:val="00B619F7"/>
    <w:rsid w:val="00B61A67"/>
    <w:rsid w:val="00B61AB2"/>
    <w:rsid w:val="00B61CA6"/>
    <w:rsid w:val="00B61CCB"/>
    <w:rsid w:val="00B61DD7"/>
    <w:rsid w:val="00B61DDC"/>
    <w:rsid w:val="00B624AA"/>
    <w:rsid w:val="00B62748"/>
    <w:rsid w:val="00B62B72"/>
    <w:rsid w:val="00B62C1C"/>
    <w:rsid w:val="00B62CE3"/>
    <w:rsid w:val="00B63294"/>
    <w:rsid w:val="00B63529"/>
    <w:rsid w:val="00B63E0F"/>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92"/>
    <w:rsid w:val="00B66DD5"/>
    <w:rsid w:val="00B66E7E"/>
    <w:rsid w:val="00B66E92"/>
    <w:rsid w:val="00B66FC7"/>
    <w:rsid w:val="00B6712B"/>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0E7D"/>
    <w:rsid w:val="00B7100B"/>
    <w:rsid w:val="00B7106F"/>
    <w:rsid w:val="00B71163"/>
    <w:rsid w:val="00B71495"/>
    <w:rsid w:val="00B716E9"/>
    <w:rsid w:val="00B719F4"/>
    <w:rsid w:val="00B71AC0"/>
    <w:rsid w:val="00B71C66"/>
    <w:rsid w:val="00B71DC2"/>
    <w:rsid w:val="00B71E0A"/>
    <w:rsid w:val="00B71F7A"/>
    <w:rsid w:val="00B7201C"/>
    <w:rsid w:val="00B72146"/>
    <w:rsid w:val="00B7233C"/>
    <w:rsid w:val="00B72354"/>
    <w:rsid w:val="00B72388"/>
    <w:rsid w:val="00B72528"/>
    <w:rsid w:val="00B72602"/>
    <w:rsid w:val="00B72684"/>
    <w:rsid w:val="00B727CB"/>
    <w:rsid w:val="00B72A4C"/>
    <w:rsid w:val="00B72AB2"/>
    <w:rsid w:val="00B72B3C"/>
    <w:rsid w:val="00B72B9A"/>
    <w:rsid w:val="00B72F3C"/>
    <w:rsid w:val="00B72F4E"/>
    <w:rsid w:val="00B7310E"/>
    <w:rsid w:val="00B7323D"/>
    <w:rsid w:val="00B737CC"/>
    <w:rsid w:val="00B73CBB"/>
    <w:rsid w:val="00B73EA1"/>
    <w:rsid w:val="00B73EE9"/>
    <w:rsid w:val="00B73F3D"/>
    <w:rsid w:val="00B73F7A"/>
    <w:rsid w:val="00B73F85"/>
    <w:rsid w:val="00B73FDE"/>
    <w:rsid w:val="00B740B6"/>
    <w:rsid w:val="00B74374"/>
    <w:rsid w:val="00B74407"/>
    <w:rsid w:val="00B744B0"/>
    <w:rsid w:val="00B749EB"/>
    <w:rsid w:val="00B74A5F"/>
    <w:rsid w:val="00B74F6D"/>
    <w:rsid w:val="00B75440"/>
    <w:rsid w:val="00B7555B"/>
    <w:rsid w:val="00B7566E"/>
    <w:rsid w:val="00B75806"/>
    <w:rsid w:val="00B75938"/>
    <w:rsid w:val="00B75990"/>
    <w:rsid w:val="00B75BDF"/>
    <w:rsid w:val="00B75C51"/>
    <w:rsid w:val="00B75CCE"/>
    <w:rsid w:val="00B75E98"/>
    <w:rsid w:val="00B75F2F"/>
    <w:rsid w:val="00B76271"/>
    <w:rsid w:val="00B763D7"/>
    <w:rsid w:val="00B767C2"/>
    <w:rsid w:val="00B767F3"/>
    <w:rsid w:val="00B76DD1"/>
    <w:rsid w:val="00B76E3B"/>
    <w:rsid w:val="00B76EFD"/>
    <w:rsid w:val="00B772CA"/>
    <w:rsid w:val="00B7753F"/>
    <w:rsid w:val="00B77725"/>
    <w:rsid w:val="00B77881"/>
    <w:rsid w:val="00B77916"/>
    <w:rsid w:val="00B77AA6"/>
    <w:rsid w:val="00B77ADD"/>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E7"/>
    <w:rsid w:val="00B810AA"/>
    <w:rsid w:val="00B81236"/>
    <w:rsid w:val="00B81268"/>
    <w:rsid w:val="00B814F9"/>
    <w:rsid w:val="00B816A7"/>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47"/>
    <w:rsid w:val="00B83445"/>
    <w:rsid w:val="00B83536"/>
    <w:rsid w:val="00B8367A"/>
    <w:rsid w:val="00B83D8C"/>
    <w:rsid w:val="00B83EBF"/>
    <w:rsid w:val="00B840B1"/>
    <w:rsid w:val="00B841BD"/>
    <w:rsid w:val="00B84287"/>
    <w:rsid w:val="00B84308"/>
    <w:rsid w:val="00B8451B"/>
    <w:rsid w:val="00B845C8"/>
    <w:rsid w:val="00B84632"/>
    <w:rsid w:val="00B84727"/>
    <w:rsid w:val="00B84833"/>
    <w:rsid w:val="00B84984"/>
    <w:rsid w:val="00B849C1"/>
    <w:rsid w:val="00B84A1A"/>
    <w:rsid w:val="00B84A60"/>
    <w:rsid w:val="00B84A69"/>
    <w:rsid w:val="00B84EAC"/>
    <w:rsid w:val="00B850AD"/>
    <w:rsid w:val="00B85139"/>
    <w:rsid w:val="00B8529D"/>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6B"/>
    <w:rsid w:val="00B870B1"/>
    <w:rsid w:val="00B870CF"/>
    <w:rsid w:val="00B8723D"/>
    <w:rsid w:val="00B874DF"/>
    <w:rsid w:val="00B8753B"/>
    <w:rsid w:val="00B8758F"/>
    <w:rsid w:val="00B8761C"/>
    <w:rsid w:val="00B876D3"/>
    <w:rsid w:val="00B8796E"/>
    <w:rsid w:val="00B87C0C"/>
    <w:rsid w:val="00B87CA7"/>
    <w:rsid w:val="00B87CCC"/>
    <w:rsid w:val="00B87F3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8D"/>
    <w:rsid w:val="00B940CC"/>
    <w:rsid w:val="00B94228"/>
    <w:rsid w:val="00B9432A"/>
    <w:rsid w:val="00B94376"/>
    <w:rsid w:val="00B944FA"/>
    <w:rsid w:val="00B9451B"/>
    <w:rsid w:val="00B946D9"/>
    <w:rsid w:val="00B94731"/>
    <w:rsid w:val="00B947D0"/>
    <w:rsid w:val="00B94A6E"/>
    <w:rsid w:val="00B94B9C"/>
    <w:rsid w:val="00B94D29"/>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EE"/>
    <w:rsid w:val="00BA0604"/>
    <w:rsid w:val="00BA0693"/>
    <w:rsid w:val="00BA06D6"/>
    <w:rsid w:val="00BA06FE"/>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5D3"/>
    <w:rsid w:val="00BA4783"/>
    <w:rsid w:val="00BA47B6"/>
    <w:rsid w:val="00BA4883"/>
    <w:rsid w:val="00BA4886"/>
    <w:rsid w:val="00BA4976"/>
    <w:rsid w:val="00BA4D72"/>
    <w:rsid w:val="00BA4DA5"/>
    <w:rsid w:val="00BA4DE1"/>
    <w:rsid w:val="00BA51E7"/>
    <w:rsid w:val="00BA5482"/>
    <w:rsid w:val="00BA56FA"/>
    <w:rsid w:val="00BA5738"/>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87"/>
    <w:rsid w:val="00BB0E67"/>
    <w:rsid w:val="00BB0F61"/>
    <w:rsid w:val="00BB128C"/>
    <w:rsid w:val="00BB1598"/>
    <w:rsid w:val="00BB159C"/>
    <w:rsid w:val="00BB15DA"/>
    <w:rsid w:val="00BB1875"/>
    <w:rsid w:val="00BB1BB7"/>
    <w:rsid w:val="00BB1DDB"/>
    <w:rsid w:val="00BB1EB5"/>
    <w:rsid w:val="00BB1EBA"/>
    <w:rsid w:val="00BB21F6"/>
    <w:rsid w:val="00BB22C3"/>
    <w:rsid w:val="00BB234A"/>
    <w:rsid w:val="00BB25A9"/>
    <w:rsid w:val="00BB2A5A"/>
    <w:rsid w:val="00BB2A93"/>
    <w:rsid w:val="00BB2BF6"/>
    <w:rsid w:val="00BB2C93"/>
    <w:rsid w:val="00BB2D2D"/>
    <w:rsid w:val="00BB2D73"/>
    <w:rsid w:val="00BB2EEB"/>
    <w:rsid w:val="00BB32EC"/>
    <w:rsid w:val="00BB346B"/>
    <w:rsid w:val="00BB371C"/>
    <w:rsid w:val="00BB3CE0"/>
    <w:rsid w:val="00BB3CFB"/>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98C"/>
    <w:rsid w:val="00BB6BFB"/>
    <w:rsid w:val="00BB6CD1"/>
    <w:rsid w:val="00BB6CE7"/>
    <w:rsid w:val="00BB70A5"/>
    <w:rsid w:val="00BB72B2"/>
    <w:rsid w:val="00BB74BA"/>
    <w:rsid w:val="00BB75E1"/>
    <w:rsid w:val="00BB7720"/>
    <w:rsid w:val="00BB7733"/>
    <w:rsid w:val="00BB7919"/>
    <w:rsid w:val="00BB7A4A"/>
    <w:rsid w:val="00BB7AE3"/>
    <w:rsid w:val="00BB7AE6"/>
    <w:rsid w:val="00BB7C43"/>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30B7"/>
    <w:rsid w:val="00BC30BA"/>
    <w:rsid w:val="00BC3240"/>
    <w:rsid w:val="00BC34AF"/>
    <w:rsid w:val="00BC3587"/>
    <w:rsid w:val="00BC35DF"/>
    <w:rsid w:val="00BC370F"/>
    <w:rsid w:val="00BC379D"/>
    <w:rsid w:val="00BC39E8"/>
    <w:rsid w:val="00BC3D9A"/>
    <w:rsid w:val="00BC3E38"/>
    <w:rsid w:val="00BC3ECA"/>
    <w:rsid w:val="00BC3EF4"/>
    <w:rsid w:val="00BC41A0"/>
    <w:rsid w:val="00BC4424"/>
    <w:rsid w:val="00BC47A4"/>
    <w:rsid w:val="00BC4867"/>
    <w:rsid w:val="00BC495A"/>
    <w:rsid w:val="00BC4B9C"/>
    <w:rsid w:val="00BC4C86"/>
    <w:rsid w:val="00BC51FE"/>
    <w:rsid w:val="00BC5416"/>
    <w:rsid w:val="00BC552B"/>
    <w:rsid w:val="00BC55C7"/>
    <w:rsid w:val="00BC5F08"/>
    <w:rsid w:val="00BC5F64"/>
    <w:rsid w:val="00BC61B9"/>
    <w:rsid w:val="00BC6320"/>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817"/>
    <w:rsid w:val="00BD48AE"/>
    <w:rsid w:val="00BD48DA"/>
    <w:rsid w:val="00BD497C"/>
    <w:rsid w:val="00BD4C96"/>
    <w:rsid w:val="00BD4F2C"/>
    <w:rsid w:val="00BD5042"/>
    <w:rsid w:val="00BD5063"/>
    <w:rsid w:val="00BD510D"/>
    <w:rsid w:val="00BD5789"/>
    <w:rsid w:val="00BD5B0D"/>
    <w:rsid w:val="00BD5C52"/>
    <w:rsid w:val="00BD5C92"/>
    <w:rsid w:val="00BD5D36"/>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4FF"/>
    <w:rsid w:val="00BE0582"/>
    <w:rsid w:val="00BE0656"/>
    <w:rsid w:val="00BE06FF"/>
    <w:rsid w:val="00BE096D"/>
    <w:rsid w:val="00BE0A05"/>
    <w:rsid w:val="00BE0CC9"/>
    <w:rsid w:val="00BE11BB"/>
    <w:rsid w:val="00BE11BE"/>
    <w:rsid w:val="00BE1279"/>
    <w:rsid w:val="00BE12C5"/>
    <w:rsid w:val="00BE12E1"/>
    <w:rsid w:val="00BE135C"/>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C03"/>
    <w:rsid w:val="00BE3D2C"/>
    <w:rsid w:val="00BE3D60"/>
    <w:rsid w:val="00BE3E51"/>
    <w:rsid w:val="00BE3ECC"/>
    <w:rsid w:val="00BE3F78"/>
    <w:rsid w:val="00BE3F9A"/>
    <w:rsid w:val="00BE3FE9"/>
    <w:rsid w:val="00BE4296"/>
    <w:rsid w:val="00BE42DA"/>
    <w:rsid w:val="00BE45DF"/>
    <w:rsid w:val="00BE4715"/>
    <w:rsid w:val="00BE47BF"/>
    <w:rsid w:val="00BE4ACD"/>
    <w:rsid w:val="00BE4B38"/>
    <w:rsid w:val="00BE4CE5"/>
    <w:rsid w:val="00BE4D83"/>
    <w:rsid w:val="00BE4EBA"/>
    <w:rsid w:val="00BE5214"/>
    <w:rsid w:val="00BE5224"/>
    <w:rsid w:val="00BE5400"/>
    <w:rsid w:val="00BE5413"/>
    <w:rsid w:val="00BE54BE"/>
    <w:rsid w:val="00BE563C"/>
    <w:rsid w:val="00BE568B"/>
    <w:rsid w:val="00BE57AC"/>
    <w:rsid w:val="00BE58AC"/>
    <w:rsid w:val="00BE5A82"/>
    <w:rsid w:val="00BE5B85"/>
    <w:rsid w:val="00BE5C4D"/>
    <w:rsid w:val="00BE5C63"/>
    <w:rsid w:val="00BE5D00"/>
    <w:rsid w:val="00BE5D11"/>
    <w:rsid w:val="00BE5DED"/>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519"/>
    <w:rsid w:val="00BF05A0"/>
    <w:rsid w:val="00BF0698"/>
    <w:rsid w:val="00BF0C9C"/>
    <w:rsid w:val="00BF0DE3"/>
    <w:rsid w:val="00BF0E0B"/>
    <w:rsid w:val="00BF10B0"/>
    <w:rsid w:val="00BF156D"/>
    <w:rsid w:val="00BF1852"/>
    <w:rsid w:val="00BF1A48"/>
    <w:rsid w:val="00BF1ACE"/>
    <w:rsid w:val="00BF1BEC"/>
    <w:rsid w:val="00BF1DBC"/>
    <w:rsid w:val="00BF21D5"/>
    <w:rsid w:val="00BF223D"/>
    <w:rsid w:val="00BF252C"/>
    <w:rsid w:val="00BF2AA1"/>
    <w:rsid w:val="00BF2B2A"/>
    <w:rsid w:val="00BF2B7C"/>
    <w:rsid w:val="00BF2CEC"/>
    <w:rsid w:val="00BF2E16"/>
    <w:rsid w:val="00BF2ECC"/>
    <w:rsid w:val="00BF2FC9"/>
    <w:rsid w:val="00BF2FD9"/>
    <w:rsid w:val="00BF31A4"/>
    <w:rsid w:val="00BF32C6"/>
    <w:rsid w:val="00BF3386"/>
    <w:rsid w:val="00BF338E"/>
    <w:rsid w:val="00BF3398"/>
    <w:rsid w:val="00BF3588"/>
    <w:rsid w:val="00BF36C0"/>
    <w:rsid w:val="00BF3771"/>
    <w:rsid w:val="00BF3830"/>
    <w:rsid w:val="00BF387C"/>
    <w:rsid w:val="00BF3B65"/>
    <w:rsid w:val="00BF403F"/>
    <w:rsid w:val="00BF415B"/>
    <w:rsid w:val="00BF417A"/>
    <w:rsid w:val="00BF41D0"/>
    <w:rsid w:val="00BF4465"/>
    <w:rsid w:val="00BF446B"/>
    <w:rsid w:val="00BF462D"/>
    <w:rsid w:val="00BF46A7"/>
    <w:rsid w:val="00BF485A"/>
    <w:rsid w:val="00BF499F"/>
    <w:rsid w:val="00BF4AC4"/>
    <w:rsid w:val="00BF4AE7"/>
    <w:rsid w:val="00BF4CF0"/>
    <w:rsid w:val="00BF4D05"/>
    <w:rsid w:val="00BF4EF6"/>
    <w:rsid w:val="00BF5314"/>
    <w:rsid w:val="00BF539D"/>
    <w:rsid w:val="00BF53D0"/>
    <w:rsid w:val="00BF567A"/>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8A2"/>
    <w:rsid w:val="00C028D7"/>
    <w:rsid w:val="00C02993"/>
    <w:rsid w:val="00C02B19"/>
    <w:rsid w:val="00C02D49"/>
    <w:rsid w:val="00C02EBF"/>
    <w:rsid w:val="00C03058"/>
    <w:rsid w:val="00C03174"/>
    <w:rsid w:val="00C032B4"/>
    <w:rsid w:val="00C0332E"/>
    <w:rsid w:val="00C0336D"/>
    <w:rsid w:val="00C034AA"/>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9C6"/>
    <w:rsid w:val="00C06A3D"/>
    <w:rsid w:val="00C06B88"/>
    <w:rsid w:val="00C06B8C"/>
    <w:rsid w:val="00C06C8B"/>
    <w:rsid w:val="00C06CCA"/>
    <w:rsid w:val="00C06EBD"/>
    <w:rsid w:val="00C0707D"/>
    <w:rsid w:val="00C073DA"/>
    <w:rsid w:val="00C074A7"/>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7"/>
    <w:rsid w:val="00C1193F"/>
    <w:rsid w:val="00C11A35"/>
    <w:rsid w:val="00C11B0E"/>
    <w:rsid w:val="00C11B6C"/>
    <w:rsid w:val="00C11C97"/>
    <w:rsid w:val="00C11D18"/>
    <w:rsid w:val="00C11E25"/>
    <w:rsid w:val="00C11F60"/>
    <w:rsid w:val="00C12290"/>
    <w:rsid w:val="00C1229A"/>
    <w:rsid w:val="00C12474"/>
    <w:rsid w:val="00C12821"/>
    <w:rsid w:val="00C128E6"/>
    <w:rsid w:val="00C12999"/>
    <w:rsid w:val="00C12B06"/>
    <w:rsid w:val="00C12BF0"/>
    <w:rsid w:val="00C12EEC"/>
    <w:rsid w:val="00C13131"/>
    <w:rsid w:val="00C132BA"/>
    <w:rsid w:val="00C1336A"/>
    <w:rsid w:val="00C13520"/>
    <w:rsid w:val="00C13680"/>
    <w:rsid w:val="00C13751"/>
    <w:rsid w:val="00C13843"/>
    <w:rsid w:val="00C13938"/>
    <w:rsid w:val="00C1395C"/>
    <w:rsid w:val="00C13A0A"/>
    <w:rsid w:val="00C13B42"/>
    <w:rsid w:val="00C13CD0"/>
    <w:rsid w:val="00C13CD8"/>
    <w:rsid w:val="00C13EBF"/>
    <w:rsid w:val="00C13F84"/>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5C2A"/>
    <w:rsid w:val="00C16160"/>
    <w:rsid w:val="00C162FE"/>
    <w:rsid w:val="00C16396"/>
    <w:rsid w:val="00C16553"/>
    <w:rsid w:val="00C16570"/>
    <w:rsid w:val="00C16623"/>
    <w:rsid w:val="00C166D0"/>
    <w:rsid w:val="00C166F7"/>
    <w:rsid w:val="00C1686F"/>
    <w:rsid w:val="00C16BE9"/>
    <w:rsid w:val="00C16CB9"/>
    <w:rsid w:val="00C170CC"/>
    <w:rsid w:val="00C17119"/>
    <w:rsid w:val="00C1722D"/>
    <w:rsid w:val="00C17489"/>
    <w:rsid w:val="00C17754"/>
    <w:rsid w:val="00C178D5"/>
    <w:rsid w:val="00C17AD6"/>
    <w:rsid w:val="00C17BA7"/>
    <w:rsid w:val="00C17BC1"/>
    <w:rsid w:val="00C17C99"/>
    <w:rsid w:val="00C17CD5"/>
    <w:rsid w:val="00C17D35"/>
    <w:rsid w:val="00C20205"/>
    <w:rsid w:val="00C20568"/>
    <w:rsid w:val="00C2056D"/>
    <w:rsid w:val="00C20664"/>
    <w:rsid w:val="00C2068D"/>
    <w:rsid w:val="00C20894"/>
    <w:rsid w:val="00C209BF"/>
    <w:rsid w:val="00C20A15"/>
    <w:rsid w:val="00C20A50"/>
    <w:rsid w:val="00C20B9C"/>
    <w:rsid w:val="00C20E1E"/>
    <w:rsid w:val="00C20F31"/>
    <w:rsid w:val="00C20FA4"/>
    <w:rsid w:val="00C21254"/>
    <w:rsid w:val="00C218CB"/>
    <w:rsid w:val="00C21961"/>
    <w:rsid w:val="00C21B5C"/>
    <w:rsid w:val="00C21D40"/>
    <w:rsid w:val="00C21EA0"/>
    <w:rsid w:val="00C21F6D"/>
    <w:rsid w:val="00C221E8"/>
    <w:rsid w:val="00C22392"/>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8E9"/>
    <w:rsid w:val="00C23A0B"/>
    <w:rsid w:val="00C23B6F"/>
    <w:rsid w:val="00C23C34"/>
    <w:rsid w:val="00C23CA4"/>
    <w:rsid w:val="00C23EBF"/>
    <w:rsid w:val="00C23EE2"/>
    <w:rsid w:val="00C23F7B"/>
    <w:rsid w:val="00C24024"/>
    <w:rsid w:val="00C24055"/>
    <w:rsid w:val="00C241CB"/>
    <w:rsid w:val="00C242D2"/>
    <w:rsid w:val="00C24335"/>
    <w:rsid w:val="00C24548"/>
    <w:rsid w:val="00C246AA"/>
    <w:rsid w:val="00C24A07"/>
    <w:rsid w:val="00C24BF2"/>
    <w:rsid w:val="00C24C3C"/>
    <w:rsid w:val="00C24F49"/>
    <w:rsid w:val="00C24F7D"/>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806"/>
    <w:rsid w:val="00C27B6F"/>
    <w:rsid w:val="00C27BED"/>
    <w:rsid w:val="00C27DF8"/>
    <w:rsid w:val="00C27EAE"/>
    <w:rsid w:val="00C3015E"/>
    <w:rsid w:val="00C30325"/>
    <w:rsid w:val="00C3060C"/>
    <w:rsid w:val="00C30728"/>
    <w:rsid w:val="00C308E4"/>
    <w:rsid w:val="00C30969"/>
    <w:rsid w:val="00C30E12"/>
    <w:rsid w:val="00C30EA7"/>
    <w:rsid w:val="00C310AA"/>
    <w:rsid w:val="00C312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8ED"/>
    <w:rsid w:val="00C349C5"/>
    <w:rsid w:val="00C34CE7"/>
    <w:rsid w:val="00C34EC9"/>
    <w:rsid w:val="00C34FDC"/>
    <w:rsid w:val="00C3513A"/>
    <w:rsid w:val="00C35414"/>
    <w:rsid w:val="00C355DB"/>
    <w:rsid w:val="00C357B8"/>
    <w:rsid w:val="00C357D0"/>
    <w:rsid w:val="00C35CDF"/>
    <w:rsid w:val="00C35CF3"/>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7E1"/>
    <w:rsid w:val="00C407E2"/>
    <w:rsid w:val="00C408A2"/>
    <w:rsid w:val="00C40CA2"/>
    <w:rsid w:val="00C40EAE"/>
    <w:rsid w:val="00C4173B"/>
    <w:rsid w:val="00C4174D"/>
    <w:rsid w:val="00C41A8C"/>
    <w:rsid w:val="00C41AEF"/>
    <w:rsid w:val="00C41B9D"/>
    <w:rsid w:val="00C41E76"/>
    <w:rsid w:val="00C42124"/>
    <w:rsid w:val="00C426DA"/>
    <w:rsid w:val="00C429A2"/>
    <w:rsid w:val="00C430C3"/>
    <w:rsid w:val="00C4347C"/>
    <w:rsid w:val="00C4358E"/>
    <w:rsid w:val="00C437A8"/>
    <w:rsid w:val="00C438BD"/>
    <w:rsid w:val="00C43A40"/>
    <w:rsid w:val="00C43B14"/>
    <w:rsid w:val="00C43C23"/>
    <w:rsid w:val="00C44182"/>
    <w:rsid w:val="00C4445B"/>
    <w:rsid w:val="00C444EE"/>
    <w:rsid w:val="00C444FA"/>
    <w:rsid w:val="00C44969"/>
    <w:rsid w:val="00C44BD1"/>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84D"/>
    <w:rsid w:val="00C46867"/>
    <w:rsid w:val="00C4690C"/>
    <w:rsid w:val="00C46A71"/>
    <w:rsid w:val="00C46AA5"/>
    <w:rsid w:val="00C46BED"/>
    <w:rsid w:val="00C46EE0"/>
    <w:rsid w:val="00C46FA5"/>
    <w:rsid w:val="00C4745D"/>
    <w:rsid w:val="00C4746A"/>
    <w:rsid w:val="00C474E0"/>
    <w:rsid w:val="00C479AC"/>
    <w:rsid w:val="00C47C00"/>
    <w:rsid w:val="00C47E0D"/>
    <w:rsid w:val="00C47F21"/>
    <w:rsid w:val="00C500AD"/>
    <w:rsid w:val="00C5015B"/>
    <w:rsid w:val="00C501CC"/>
    <w:rsid w:val="00C5068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F30"/>
    <w:rsid w:val="00C540C9"/>
    <w:rsid w:val="00C54289"/>
    <w:rsid w:val="00C54388"/>
    <w:rsid w:val="00C5446E"/>
    <w:rsid w:val="00C5499B"/>
    <w:rsid w:val="00C54CAC"/>
    <w:rsid w:val="00C54CBC"/>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597"/>
    <w:rsid w:val="00C56615"/>
    <w:rsid w:val="00C5680F"/>
    <w:rsid w:val="00C56881"/>
    <w:rsid w:val="00C5688A"/>
    <w:rsid w:val="00C56A01"/>
    <w:rsid w:val="00C56B9C"/>
    <w:rsid w:val="00C56EF2"/>
    <w:rsid w:val="00C5700A"/>
    <w:rsid w:val="00C57038"/>
    <w:rsid w:val="00C570AA"/>
    <w:rsid w:val="00C57635"/>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AB8"/>
    <w:rsid w:val="00C61BBA"/>
    <w:rsid w:val="00C61C1D"/>
    <w:rsid w:val="00C61D3E"/>
    <w:rsid w:val="00C61F98"/>
    <w:rsid w:val="00C61FD9"/>
    <w:rsid w:val="00C62031"/>
    <w:rsid w:val="00C6219D"/>
    <w:rsid w:val="00C626B3"/>
    <w:rsid w:val="00C62753"/>
    <w:rsid w:val="00C62810"/>
    <w:rsid w:val="00C62B0F"/>
    <w:rsid w:val="00C62B15"/>
    <w:rsid w:val="00C62BBF"/>
    <w:rsid w:val="00C63101"/>
    <w:rsid w:val="00C6320B"/>
    <w:rsid w:val="00C635AF"/>
    <w:rsid w:val="00C63CE2"/>
    <w:rsid w:val="00C64287"/>
    <w:rsid w:val="00C6450A"/>
    <w:rsid w:val="00C6454B"/>
    <w:rsid w:val="00C64622"/>
    <w:rsid w:val="00C64A05"/>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273"/>
    <w:rsid w:val="00C73374"/>
    <w:rsid w:val="00C733BA"/>
    <w:rsid w:val="00C7368C"/>
    <w:rsid w:val="00C73938"/>
    <w:rsid w:val="00C7395E"/>
    <w:rsid w:val="00C73B6A"/>
    <w:rsid w:val="00C73BDC"/>
    <w:rsid w:val="00C73D93"/>
    <w:rsid w:val="00C73F98"/>
    <w:rsid w:val="00C73FCC"/>
    <w:rsid w:val="00C74192"/>
    <w:rsid w:val="00C74866"/>
    <w:rsid w:val="00C74A35"/>
    <w:rsid w:val="00C74BE0"/>
    <w:rsid w:val="00C74D07"/>
    <w:rsid w:val="00C74D89"/>
    <w:rsid w:val="00C74DDB"/>
    <w:rsid w:val="00C74E80"/>
    <w:rsid w:val="00C74F98"/>
    <w:rsid w:val="00C75002"/>
    <w:rsid w:val="00C750A7"/>
    <w:rsid w:val="00C75103"/>
    <w:rsid w:val="00C754CA"/>
    <w:rsid w:val="00C755C7"/>
    <w:rsid w:val="00C75641"/>
    <w:rsid w:val="00C7575F"/>
    <w:rsid w:val="00C757D6"/>
    <w:rsid w:val="00C75E58"/>
    <w:rsid w:val="00C760FF"/>
    <w:rsid w:val="00C761F7"/>
    <w:rsid w:val="00C7638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4D1"/>
    <w:rsid w:val="00C777CB"/>
    <w:rsid w:val="00C7782A"/>
    <w:rsid w:val="00C7797D"/>
    <w:rsid w:val="00C80139"/>
    <w:rsid w:val="00C804BD"/>
    <w:rsid w:val="00C805A9"/>
    <w:rsid w:val="00C8066E"/>
    <w:rsid w:val="00C80826"/>
    <w:rsid w:val="00C80926"/>
    <w:rsid w:val="00C80958"/>
    <w:rsid w:val="00C80C24"/>
    <w:rsid w:val="00C80CC6"/>
    <w:rsid w:val="00C80E40"/>
    <w:rsid w:val="00C80EB1"/>
    <w:rsid w:val="00C80FEA"/>
    <w:rsid w:val="00C8107D"/>
    <w:rsid w:val="00C81179"/>
    <w:rsid w:val="00C81304"/>
    <w:rsid w:val="00C81455"/>
    <w:rsid w:val="00C814C3"/>
    <w:rsid w:val="00C815A0"/>
    <w:rsid w:val="00C81631"/>
    <w:rsid w:val="00C819A1"/>
    <w:rsid w:val="00C819F5"/>
    <w:rsid w:val="00C81A8E"/>
    <w:rsid w:val="00C81C8D"/>
    <w:rsid w:val="00C81E90"/>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5EDC"/>
    <w:rsid w:val="00C860DB"/>
    <w:rsid w:val="00C860F2"/>
    <w:rsid w:val="00C862EA"/>
    <w:rsid w:val="00C863C1"/>
    <w:rsid w:val="00C864C8"/>
    <w:rsid w:val="00C86560"/>
    <w:rsid w:val="00C86658"/>
    <w:rsid w:val="00C86B16"/>
    <w:rsid w:val="00C86C3F"/>
    <w:rsid w:val="00C86C95"/>
    <w:rsid w:val="00C86DEB"/>
    <w:rsid w:val="00C870E6"/>
    <w:rsid w:val="00C872B4"/>
    <w:rsid w:val="00C875B2"/>
    <w:rsid w:val="00C87857"/>
    <w:rsid w:val="00C878F5"/>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377"/>
    <w:rsid w:val="00C923D6"/>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4131"/>
    <w:rsid w:val="00C9418C"/>
    <w:rsid w:val="00C941F5"/>
    <w:rsid w:val="00C94220"/>
    <w:rsid w:val="00C94237"/>
    <w:rsid w:val="00C9433C"/>
    <w:rsid w:val="00C94538"/>
    <w:rsid w:val="00C945DB"/>
    <w:rsid w:val="00C94675"/>
    <w:rsid w:val="00C948C4"/>
    <w:rsid w:val="00C949A8"/>
    <w:rsid w:val="00C94BC4"/>
    <w:rsid w:val="00C94C70"/>
    <w:rsid w:val="00C94CDA"/>
    <w:rsid w:val="00C94D79"/>
    <w:rsid w:val="00C94E94"/>
    <w:rsid w:val="00C94F3C"/>
    <w:rsid w:val="00C95136"/>
    <w:rsid w:val="00C951DE"/>
    <w:rsid w:val="00C95214"/>
    <w:rsid w:val="00C95254"/>
    <w:rsid w:val="00C9529A"/>
    <w:rsid w:val="00C952D1"/>
    <w:rsid w:val="00C955B3"/>
    <w:rsid w:val="00C958E6"/>
    <w:rsid w:val="00C95903"/>
    <w:rsid w:val="00C95CA6"/>
    <w:rsid w:val="00C95D3C"/>
    <w:rsid w:val="00C95FC5"/>
    <w:rsid w:val="00C964B2"/>
    <w:rsid w:val="00C9658A"/>
    <w:rsid w:val="00C966B0"/>
    <w:rsid w:val="00C9672C"/>
    <w:rsid w:val="00C96774"/>
    <w:rsid w:val="00C96915"/>
    <w:rsid w:val="00C96C8E"/>
    <w:rsid w:val="00C96F68"/>
    <w:rsid w:val="00C9707F"/>
    <w:rsid w:val="00C9718A"/>
    <w:rsid w:val="00C97208"/>
    <w:rsid w:val="00C973B5"/>
    <w:rsid w:val="00C97CA9"/>
    <w:rsid w:val="00C97EC5"/>
    <w:rsid w:val="00C97EF7"/>
    <w:rsid w:val="00C97EF8"/>
    <w:rsid w:val="00CA012A"/>
    <w:rsid w:val="00CA016E"/>
    <w:rsid w:val="00CA0291"/>
    <w:rsid w:val="00CA03C5"/>
    <w:rsid w:val="00CA05ED"/>
    <w:rsid w:val="00CA06EC"/>
    <w:rsid w:val="00CA075C"/>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9DB"/>
    <w:rsid w:val="00CA1B66"/>
    <w:rsid w:val="00CA1BCC"/>
    <w:rsid w:val="00CA1C64"/>
    <w:rsid w:val="00CA1D9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19B"/>
    <w:rsid w:val="00CA41BC"/>
    <w:rsid w:val="00CA42CC"/>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A9B"/>
    <w:rsid w:val="00CA6B62"/>
    <w:rsid w:val="00CA6B7B"/>
    <w:rsid w:val="00CA6CC7"/>
    <w:rsid w:val="00CA6D2A"/>
    <w:rsid w:val="00CA707A"/>
    <w:rsid w:val="00CA718E"/>
    <w:rsid w:val="00CA7381"/>
    <w:rsid w:val="00CA7881"/>
    <w:rsid w:val="00CA7C82"/>
    <w:rsid w:val="00CA7D3F"/>
    <w:rsid w:val="00CA7F70"/>
    <w:rsid w:val="00CB010D"/>
    <w:rsid w:val="00CB0335"/>
    <w:rsid w:val="00CB03A7"/>
    <w:rsid w:val="00CB04EA"/>
    <w:rsid w:val="00CB06CA"/>
    <w:rsid w:val="00CB07B0"/>
    <w:rsid w:val="00CB0BBB"/>
    <w:rsid w:val="00CB0DD6"/>
    <w:rsid w:val="00CB0F78"/>
    <w:rsid w:val="00CB12D2"/>
    <w:rsid w:val="00CB134D"/>
    <w:rsid w:val="00CB1536"/>
    <w:rsid w:val="00CB158E"/>
    <w:rsid w:val="00CB19BB"/>
    <w:rsid w:val="00CB1B18"/>
    <w:rsid w:val="00CB1C8D"/>
    <w:rsid w:val="00CB1D99"/>
    <w:rsid w:val="00CB1F3B"/>
    <w:rsid w:val="00CB2036"/>
    <w:rsid w:val="00CB2595"/>
    <w:rsid w:val="00CB27B8"/>
    <w:rsid w:val="00CB2A24"/>
    <w:rsid w:val="00CB2B20"/>
    <w:rsid w:val="00CB2C1D"/>
    <w:rsid w:val="00CB2C42"/>
    <w:rsid w:val="00CB2CB0"/>
    <w:rsid w:val="00CB2D76"/>
    <w:rsid w:val="00CB2EDB"/>
    <w:rsid w:val="00CB2FC0"/>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74E"/>
    <w:rsid w:val="00CB4A02"/>
    <w:rsid w:val="00CB4BB6"/>
    <w:rsid w:val="00CB4BD8"/>
    <w:rsid w:val="00CB4C77"/>
    <w:rsid w:val="00CB4C8F"/>
    <w:rsid w:val="00CB4D5C"/>
    <w:rsid w:val="00CB4D9C"/>
    <w:rsid w:val="00CB4F41"/>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EA5"/>
    <w:rsid w:val="00CB7F10"/>
    <w:rsid w:val="00CC0006"/>
    <w:rsid w:val="00CC051C"/>
    <w:rsid w:val="00CC058E"/>
    <w:rsid w:val="00CC07C9"/>
    <w:rsid w:val="00CC085A"/>
    <w:rsid w:val="00CC0A1C"/>
    <w:rsid w:val="00CC0B1A"/>
    <w:rsid w:val="00CC0CA5"/>
    <w:rsid w:val="00CC0F1E"/>
    <w:rsid w:val="00CC0F2A"/>
    <w:rsid w:val="00CC1032"/>
    <w:rsid w:val="00CC1090"/>
    <w:rsid w:val="00CC1121"/>
    <w:rsid w:val="00CC1389"/>
    <w:rsid w:val="00CC1392"/>
    <w:rsid w:val="00CC1766"/>
    <w:rsid w:val="00CC17B9"/>
    <w:rsid w:val="00CC1852"/>
    <w:rsid w:val="00CC191B"/>
    <w:rsid w:val="00CC1949"/>
    <w:rsid w:val="00CC19E1"/>
    <w:rsid w:val="00CC1AAA"/>
    <w:rsid w:val="00CC1B85"/>
    <w:rsid w:val="00CC1CFB"/>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3092"/>
    <w:rsid w:val="00CC30AA"/>
    <w:rsid w:val="00CC3E69"/>
    <w:rsid w:val="00CC3EC1"/>
    <w:rsid w:val="00CC3EEF"/>
    <w:rsid w:val="00CC3F52"/>
    <w:rsid w:val="00CC409E"/>
    <w:rsid w:val="00CC40A6"/>
    <w:rsid w:val="00CC41A1"/>
    <w:rsid w:val="00CC43CA"/>
    <w:rsid w:val="00CC441A"/>
    <w:rsid w:val="00CC465D"/>
    <w:rsid w:val="00CC4686"/>
    <w:rsid w:val="00CC477A"/>
    <w:rsid w:val="00CC4961"/>
    <w:rsid w:val="00CC4C49"/>
    <w:rsid w:val="00CC4CCB"/>
    <w:rsid w:val="00CC4D47"/>
    <w:rsid w:val="00CC5010"/>
    <w:rsid w:val="00CC53F1"/>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E42"/>
    <w:rsid w:val="00CC6F82"/>
    <w:rsid w:val="00CC7331"/>
    <w:rsid w:val="00CC7992"/>
    <w:rsid w:val="00CC7DF9"/>
    <w:rsid w:val="00CC7E41"/>
    <w:rsid w:val="00CD0012"/>
    <w:rsid w:val="00CD01C9"/>
    <w:rsid w:val="00CD0505"/>
    <w:rsid w:val="00CD0892"/>
    <w:rsid w:val="00CD08FD"/>
    <w:rsid w:val="00CD0B39"/>
    <w:rsid w:val="00CD0E4F"/>
    <w:rsid w:val="00CD0F95"/>
    <w:rsid w:val="00CD1069"/>
    <w:rsid w:val="00CD10AB"/>
    <w:rsid w:val="00CD1545"/>
    <w:rsid w:val="00CD18C4"/>
    <w:rsid w:val="00CD19A3"/>
    <w:rsid w:val="00CD1B1F"/>
    <w:rsid w:val="00CD1D35"/>
    <w:rsid w:val="00CD1D47"/>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824"/>
    <w:rsid w:val="00CD3897"/>
    <w:rsid w:val="00CD3B6B"/>
    <w:rsid w:val="00CD3D1A"/>
    <w:rsid w:val="00CD4005"/>
    <w:rsid w:val="00CD4249"/>
    <w:rsid w:val="00CD4260"/>
    <w:rsid w:val="00CD4582"/>
    <w:rsid w:val="00CD45B7"/>
    <w:rsid w:val="00CD4616"/>
    <w:rsid w:val="00CD47DC"/>
    <w:rsid w:val="00CD49D0"/>
    <w:rsid w:val="00CD4B5A"/>
    <w:rsid w:val="00CD4FD4"/>
    <w:rsid w:val="00CD5056"/>
    <w:rsid w:val="00CD5261"/>
    <w:rsid w:val="00CD53FE"/>
    <w:rsid w:val="00CD55D0"/>
    <w:rsid w:val="00CD591A"/>
    <w:rsid w:val="00CD596C"/>
    <w:rsid w:val="00CD5983"/>
    <w:rsid w:val="00CD59FE"/>
    <w:rsid w:val="00CD5ED9"/>
    <w:rsid w:val="00CD60A9"/>
    <w:rsid w:val="00CD63C9"/>
    <w:rsid w:val="00CD651A"/>
    <w:rsid w:val="00CD6822"/>
    <w:rsid w:val="00CD6A67"/>
    <w:rsid w:val="00CD6AE7"/>
    <w:rsid w:val="00CD6B2A"/>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86"/>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2330"/>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30E"/>
    <w:rsid w:val="00CE444F"/>
    <w:rsid w:val="00CE448F"/>
    <w:rsid w:val="00CE476F"/>
    <w:rsid w:val="00CE48AB"/>
    <w:rsid w:val="00CE48CE"/>
    <w:rsid w:val="00CE4BDB"/>
    <w:rsid w:val="00CE4E47"/>
    <w:rsid w:val="00CE50DD"/>
    <w:rsid w:val="00CE5578"/>
    <w:rsid w:val="00CE5618"/>
    <w:rsid w:val="00CE56E9"/>
    <w:rsid w:val="00CE5774"/>
    <w:rsid w:val="00CE5839"/>
    <w:rsid w:val="00CE5DAA"/>
    <w:rsid w:val="00CE5E0A"/>
    <w:rsid w:val="00CE5EBA"/>
    <w:rsid w:val="00CE5F28"/>
    <w:rsid w:val="00CE5F38"/>
    <w:rsid w:val="00CE624D"/>
    <w:rsid w:val="00CE65E3"/>
    <w:rsid w:val="00CE66F5"/>
    <w:rsid w:val="00CE66FC"/>
    <w:rsid w:val="00CE69AE"/>
    <w:rsid w:val="00CE69EF"/>
    <w:rsid w:val="00CE6A60"/>
    <w:rsid w:val="00CE6B6F"/>
    <w:rsid w:val="00CE6C0D"/>
    <w:rsid w:val="00CE6D5C"/>
    <w:rsid w:val="00CE6D60"/>
    <w:rsid w:val="00CE6EE9"/>
    <w:rsid w:val="00CE6FD4"/>
    <w:rsid w:val="00CE700D"/>
    <w:rsid w:val="00CE7162"/>
    <w:rsid w:val="00CE71EE"/>
    <w:rsid w:val="00CE72C5"/>
    <w:rsid w:val="00CE77D6"/>
    <w:rsid w:val="00CE7EFD"/>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C0"/>
    <w:rsid w:val="00CF1DB6"/>
    <w:rsid w:val="00CF1EFD"/>
    <w:rsid w:val="00CF20A8"/>
    <w:rsid w:val="00CF20D0"/>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4F3F"/>
    <w:rsid w:val="00CF4FC0"/>
    <w:rsid w:val="00CF5108"/>
    <w:rsid w:val="00CF510B"/>
    <w:rsid w:val="00CF5195"/>
    <w:rsid w:val="00CF51C1"/>
    <w:rsid w:val="00CF54DA"/>
    <w:rsid w:val="00CF5988"/>
    <w:rsid w:val="00CF5D27"/>
    <w:rsid w:val="00CF5FEF"/>
    <w:rsid w:val="00CF6305"/>
    <w:rsid w:val="00CF6427"/>
    <w:rsid w:val="00CF64C3"/>
    <w:rsid w:val="00CF66B5"/>
    <w:rsid w:val="00CF67B6"/>
    <w:rsid w:val="00CF6B0A"/>
    <w:rsid w:val="00CF6C05"/>
    <w:rsid w:val="00CF6F58"/>
    <w:rsid w:val="00CF700A"/>
    <w:rsid w:val="00CF72E9"/>
    <w:rsid w:val="00CF7319"/>
    <w:rsid w:val="00CF73E0"/>
    <w:rsid w:val="00CF7554"/>
    <w:rsid w:val="00CF767A"/>
    <w:rsid w:val="00CF7970"/>
    <w:rsid w:val="00CF79C9"/>
    <w:rsid w:val="00CF7A78"/>
    <w:rsid w:val="00CF7AB7"/>
    <w:rsid w:val="00CF7F66"/>
    <w:rsid w:val="00CF7FE7"/>
    <w:rsid w:val="00D00482"/>
    <w:rsid w:val="00D00601"/>
    <w:rsid w:val="00D007CE"/>
    <w:rsid w:val="00D00A4F"/>
    <w:rsid w:val="00D00B25"/>
    <w:rsid w:val="00D00BD9"/>
    <w:rsid w:val="00D00CFD"/>
    <w:rsid w:val="00D00DF6"/>
    <w:rsid w:val="00D011A9"/>
    <w:rsid w:val="00D01201"/>
    <w:rsid w:val="00D016DD"/>
    <w:rsid w:val="00D01829"/>
    <w:rsid w:val="00D01836"/>
    <w:rsid w:val="00D01A20"/>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CE2"/>
    <w:rsid w:val="00D03DA9"/>
    <w:rsid w:val="00D03F32"/>
    <w:rsid w:val="00D040A0"/>
    <w:rsid w:val="00D041C4"/>
    <w:rsid w:val="00D04A6C"/>
    <w:rsid w:val="00D04A78"/>
    <w:rsid w:val="00D04B4E"/>
    <w:rsid w:val="00D04BFA"/>
    <w:rsid w:val="00D04C35"/>
    <w:rsid w:val="00D050F1"/>
    <w:rsid w:val="00D0511B"/>
    <w:rsid w:val="00D0527B"/>
    <w:rsid w:val="00D05348"/>
    <w:rsid w:val="00D0534D"/>
    <w:rsid w:val="00D054CB"/>
    <w:rsid w:val="00D0553E"/>
    <w:rsid w:val="00D0570A"/>
    <w:rsid w:val="00D058F0"/>
    <w:rsid w:val="00D0593E"/>
    <w:rsid w:val="00D05E31"/>
    <w:rsid w:val="00D061D1"/>
    <w:rsid w:val="00D0633E"/>
    <w:rsid w:val="00D06506"/>
    <w:rsid w:val="00D06920"/>
    <w:rsid w:val="00D06A98"/>
    <w:rsid w:val="00D06DA2"/>
    <w:rsid w:val="00D07146"/>
    <w:rsid w:val="00D07552"/>
    <w:rsid w:val="00D076BE"/>
    <w:rsid w:val="00D07A8C"/>
    <w:rsid w:val="00D07AAA"/>
    <w:rsid w:val="00D07B8B"/>
    <w:rsid w:val="00D07F5B"/>
    <w:rsid w:val="00D07FB0"/>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32"/>
    <w:rsid w:val="00D11B30"/>
    <w:rsid w:val="00D11C34"/>
    <w:rsid w:val="00D11CC1"/>
    <w:rsid w:val="00D11F9E"/>
    <w:rsid w:val="00D120BA"/>
    <w:rsid w:val="00D12256"/>
    <w:rsid w:val="00D12279"/>
    <w:rsid w:val="00D122AC"/>
    <w:rsid w:val="00D1235A"/>
    <w:rsid w:val="00D1266F"/>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B82"/>
    <w:rsid w:val="00D17B9C"/>
    <w:rsid w:val="00D17BF7"/>
    <w:rsid w:val="00D17D34"/>
    <w:rsid w:val="00D17FEA"/>
    <w:rsid w:val="00D200C1"/>
    <w:rsid w:val="00D20129"/>
    <w:rsid w:val="00D203DF"/>
    <w:rsid w:val="00D204BF"/>
    <w:rsid w:val="00D2086C"/>
    <w:rsid w:val="00D20877"/>
    <w:rsid w:val="00D20A6E"/>
    <w:rsid w:val="00D20A75"/>
    <w:rsid w:val="00D20A7E"/>
    <w:rsid w:val="00D20AE5"/>
    <w:rsid w:val="00D20DE5"/>
    <w:rsid w:val="00D20E87"/>
    <w:rsid w:val="00D20F8D"/>
    <w:rsid w:val="00D2110A"/>
    <w:rsid w:val="00D212E6"/>
    <w:rsid w:val="00D21329"/>
    <w:rsid w:val="00D21339"/>
    <w:rsid w:val="00D215EF"/>
    <w:rsid w:val="00D21A90"/>
    <w:rsid w:val="00D21D60"/>
    <w:rsid w:val="00D21D6D"/>
    <w:rsid w:val="00D21D8B"/>
    <w:rsid w:val="00D21E25"/>
    <w:rsid w:val="00D21F60"/>
    <w:rsid w:val="00D21F90"/>
    <w:rsid w:val="00D2217A"/>
    <w:rsid w:val="00D22230"/>
    <w:rsid w:val="00D22236"/>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919"/>
    <w:rsid w:val="00D26AC7"/>
    <w:rsid w:val="00D26D2D"/>
    <w:rsid w:val="00D27035"/>
    <w:rsid w:val="00D2706D"/>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3017D"/>
    <w:rsid w:val="00D302C7"/>
    <w:rsid w:val="00D30399"/>
    <w:rsid w:val="00D303E5"/>
    <w:rsid w:val="00D30D98"/>
    <w:rsid w:val="00D310CD"/>
    <w:rsid w:val="00D31101"/>
    <w:rsid w:val="00D31463"/>
    <w:rsid w:val="00D31495"/>
    <w:rsid w:val="00D3180F"/>
    <w:rsid w:val="00D31923"/>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6B4"/>
    <w:rsid w:val="00D36D52"/>
    <w:rsid w:val="00D36F08"/>
    <w:rsid w:val="00D36F25"/>
    <w:rsid w:val="00D3704A"/>
    <w:rsid w:val="00D3707C"/>
    <w:rsid w:val="00D37085"/>
    <w:rsid w:val="00D370C8"/>
    <w:rsid w:val="00D37158"/>
    <w:rsid w:val="00D3716F"/>
    <w:rsid w:val="00D37384"/>
    <w:rsid w:val="00D3746A"/>
    <w:rsid w:val="00D376C4"/>
    <w:rsid w:val="00D3775C"/>
    <w:rsid w:val="00D3783D"/>
    <w:rsid w:val="00D37B84"/>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B5D"/>
    <w:rsid w:val="00D43CC6"/>
    <w:rsid w:val="00D43D10"/>
    <w:rsid w:val="00D43DFD"/>
    <w:rsid w:val="00D44367"/>
    <w:rsid w:val="00D443DF"/>
    <w:rsid w:val="00D4461C"/>
    <w:rsid w:val="00D446AF"/>
    <w:rsid w:val="00D446B3"/>
    <w:rsid w:val="00D44753"/>
    <w:rsid w:val="00D44806"/>
    <w:rsid w:val="00D44839"/>
    <w:rsid w:val="00D448BE"/>
    <w:rsid w:val="00D44A53"/>
    <w:rsid w:val="00D44B3C"/>
    <w:rsid w:val="00D44B75"/>
    <w:rsid w:val="00D44C27"/>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D24"/>
    <w:rsid w:val="00D47153"/>
    <w:rsid w:val="00D471EB"/>
    <w:rsid w:val="00D47345"/>
    <w:rsid w:val="00D475CB"/>
    <w:rsid w:val="00D477CD"/>
    <w:rsid w:val="00D47B4B"/>
    <w:rsid w:val="00D47CA5"/>
    <w:rsid w:val="00D47E0B"/>
    <w:rsid w:val="00D47F48"/>
    <w:rsid w:val="00D50045"/>
    <w:rsid w:val="00D500A4"/>
    <w:rsid w:val="00D5056E"/>
    <w:rsid w:val="00D50844"/>
    <w:rsid w:val="00D5097E"/>
    <w:rsid w:val="00D50A12"/>
    <w:rsid w:val="00D50CDE"/>
    <w:rsid w:val="00D50E41"/>
    <w:rsid w:val="00D50EB6"/>
    <w:rsid w:val="00D5117D"/>
    <w:rsid w:val="00D51258"/>
    <w:rsid w:val="00D51264"/>
    <w:rsid w:val="00D51497"/>
    <w:rsid w:val="00D5166A"/>
    <w:rsid w:val="00D517A3"/>
    <w:rsid w:val="00D517BD"/>
    <w:rsid w:val="00D51938"/>
    <w:rsid w:val="00D5193F"/>
    <w:rsid w:val="00D51DBB"/>
    <w:rsid w:val="00D51DCB"/>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DD5"/>
    <w:rsid w:val="00D53E25"/>
    <w:rsid w:val="00D53F09"/>
    <w:rsid w:val="00D5460E"/>
    <w:rsid w:val="00D54710"/>
    <w:rsid w:val="00D54A45"/>
    <w:rsid w:val="00D54C3D"/>
    <w:rsid w:val="00D54E3A"/>
    <w:rsid w:val="00D54F57"/>
    <w:rsid w:val="00D5502D"/>
    <w:rsid w:val="00D550AA"/>
    <w:rsid w:val="00D550AD"/>
    <w:rsid w:val="00D5527A"/>
    <w:rsid w:val="00D55348"/>
    <w:rsid w:val="00D553AA"/>
    <w:rsid w:val="00D554D8"/>
    <w:rsid w:val="00D5569F"/>
    <w:rsid w:val="00D55827"/>
    <w:rsid w:val="00D5583C"/>
    <w:rsid w:val="00D5591A"/>
    <w:rsid w:val="00D55BF0"/>
    <w:rsid w:val="00D55CB9"/>
    <w:rsid w:val="00D55DEF"/>
    <w:rsid w:val="00D55F19"/>
    <w:rsid w:val="00D56078"/>
    <w:rsid w:val="00D560D0"/>
    <w:rsid w:val="00D561F0"/>
    <w:rsid w:val="00D5622E"/>
    <w:rsid w:val="00D5623C"/>
    <w:rsid w:val="00D5626D"/>
    <w:rsid w:val="00D562D4"/>
    <w:rsid w:val="00D56980"/>
    <w:rsid w:val="00D56AEE"/>
    <w:rsid w:val="00D56D3B"/>
    <w:rsid w:val="00D56E38"/>
    <w:rsid w:val="00D56E4E"/>
    <w:rsid w:val="00D56E6D"/>
    <w:rsid w:val="00D56E98"/>
    <w:rsid w:val="00D56F0A"/>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F0"/>
    <w:rsid w:val="00D6120F"/>
    <w:rsid w:val="00D6134E"/>
    <w:rsid w:val="00D613BE"/>
    <w:rsid w:val="00D6160A"/>
    <w:rsid w:val="00D61917"/>
    <w:rsid w:val="00D61926"/>
    <w:rsid w:val="00D61A8B"/>
    <w:rsid w:val="00D61AC1"/>
    <w:rsid w:val="00D61BB3"/>
    <w:rsid w:val="00D61C0F"/>
    <w:rsid w:val="00D61D78"/>
    <w:rsid w:val="00D61EA2"/>
    <w:rsid w:val="00D61F4F"/>
    <w:rsid w:val="00D61FD9"/>
    <w:rsid w:val="00D62233"/>
    <w:rsid w:val="00D622F0"/>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09"/>
    <w:rsid w:val="00D7596D"/>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C65"/>
    <w:rsid w:val="00D82CEE"/>
    <w:rsid w:val="00D82DD9"/>
    <w:rsid w:val="00D82F0D"/>
    <w:rsid w:val="00D83214"/>
    <w:rsid w:val="00D832A9"/>
    <w:rsid w:val="00D8335A"/>
    <w:rsid w:val="00D833D7"/>
    <w:rsid w:val="00D834E3"/>
    <w:rsid w:val="00D834E7"/>
    <w:rsid w:val="00D83507"/>
    <w:rsid w:val="00D8351D"/>
    <w:rsid w:val="00D83657"/>
    <w:rsid w:val="00D836E5"/>
    <w:rsid w:val="00D8387E"/>
    <w:rsid w:val="00D83893"/>
    <w:rsid w:val="00D83933"/>
    <w:rsid w:val="00D83A5F"/>
    <w:rsid w:val="00D83B86"/>
    <w:rsid w:val="00D83BF5"/>
    <w:rsid w:val="00D83D2A"/>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FA"/>
    <w:rsid w:val="00D87183"/>
    <w:rsid w:val="00D877E7"/>
    <w:rsid w:val="00D878E0"/>
    <w:rsid w:val="00D879AF"/>
    <w:rsid w:val="00D87ADD"/>
    <w:rsid w:val="00D87D31"/>
    <w:rsid w:val="00D903EF"/>
    <w:rsid w:val="00D90417"/>
    <w:rsid w:val="00D90571"/>
    <w:rsid w:val="00D906C1"/>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F2"/>
    <w:rsid w:val="00D91BBD"/>
    <w:rsid w:val="00D91C07"/>
    <w:rsid w:val="00D91EE2"/>
    <w:rsid w:val="00D92069"/>
    <w:rsid w:val="00D9208B"/>
    <w:rsid w:val="00D920F6"/>
    <w:rsid w:val="00D92213"/>
    <w:rsid w:val="00D9286A"/>
    <w:rsid w:val="00D92B5B"/>
    <w:rsid w:val="00D92CA1"/>
    <w:rsid w:val="00D92CAA"/>
    <w:rsid w:val="00D92CF6"/>
    <w:rsid w:val="00D92D27"/>
    <w:rsid w:val="00D92D6C"/>
    <w:rsid w:val="00D93053"/>
    <w:rsid w:val="00D930B9"/>
    <w:rsid w:val="00D930C2"/>
    <w:rsid w:val="00D9317A"/>
    <w:rsid w:val="00D93320"/>
    <w:rsid w:val="00D9343F"/>
    <w:rsid w:val="00D93525"/>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BDD"/>
    <w:rsid w:val="00D97C25"/>
    <w:rsid w:val="00D97D88"/>
    <w:rsid w:val="00D97E1D"/>
    <w:rsid w:val="00DA00BF"/>
    <w:rsid w:val="00DA0115"/>
    <w:rsid w:val="00DA02B0"/>
    <w:rsid w:val="00DA0330"/>
    <w:rsid w:val="00DA034F"/>
    <w:rsid w:val="00DA0447"/>
    <w:rsid w:val="00DA0449"/>
    <w:rsid w:val="00DA068E"/>
    <w:rsid w:val="00DA071C"/>
    <w:rsid w:val="00DA07A3"/>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21C4"/>
    <w:rsid w:val="00DA220C"/>
    <w:rsid w:val="00DA2354"/>
    <w:rsid w:val="00DA25CF"/>
    <w:rsid w:val="00DA25EA"/>
    <w:rsid w:val="00DA25F8"/>
    <w:rsid w:val="00DA28CC"/>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0A5"/>
    <w:rsid w:val="00DA40EB"/>
    <w:rsid w:val="00DA41BD"/>
    <w:rsid w:val="00DA434D"/>
    <w:rsid w:val="00DA4557"/>
    <w:rsid w:val="00DA474B"/>
    <w:rsid w:val="00DA4AD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59"/>
    <w:rsid w:val="00DB35A5"/>
    <w:rsid w:val="00DB36DD"/>
    <w:rsid w:val="00DB36EF"/>
    <w:rsid w:val="00DB3857"/>
    <w:rsid w:val="00DB385C"/>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5D"/>
    <w:rsid w:val="00DC548E"/>
    <w:rsid w:val="00DC5637"/>
    <w:rsid w:val="00DC568E"/>
    <w:rsid w:val="00DC577A"/>
    <w:rsid w:val="00DC57EE"/>
    <w:rsid w:val="00DC5912"/>
    <w:rsid w:val="00DC5A0D"/>
    <w:rsid w:val="00DC5A2F"/>
    <w:rsid w:val="00DC5FE6"/>
    <w:rsid w:val="00DC60AF"/>
    <w:rsid w:val="00DC60B2"/>
    <w:rsid w:val="00DC627A"/>
    <w:rsid w:val="00DC6460"/>
    <w:rsid w:val="00DC65B9"/>
    <w:rsid w:val="00DC6823"/>
    <w:rsid w:val="00DC6A49"/>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B55"/>
    <w:rsid w:val="00DD2B6B"/>
    <w:rsid w:val="00DD2D98"/>
    <w:rsid w:val="00DD3039"/>
    <w:rsid w:val="00DD3192"/>
    <w:rsid w:val="00DD328D"/>
    <w:rsid w:val="00DD32C6"/>
    <w:rsid w:val="00DD34E6"/>
    <w:rsid w:val="00DD353C"/>
    <w:rsid w:val="00DD35CB"/>
    <w:rsid w:val="00DD367F"/>
    <w:rsid w:val="00DD3AB7"/>
    <w:rsid w:val="00DD3AE7"/>
    <w:rsid w:val="00DD4109"/>
    <w:rsid w:val="00DD4432"/>
    <w:rsid w:val="00DD458C"/>
    <w:rsid w:val="00DD475E"/>
    <w:rsid w:val="00DD479F"/>
    <w:rsid w:val="00DD49EE"/>
    <w:rsid w:val="00DD4A6B"/>
    <w:rsid w:val="00DD4BA6"/>
    <w:rsid w:val="00DD4C2D"/>
    <w:rsid w:val="00DD4D12"/>
    <w:rsid w:val="00DD4F75"/>
    <w:rsid w:val="00DD51CF"/>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30AA"/>
    <w:rsid w:val="00DE32B4"/>
    <w:rsid w:val="00DE331A"/>
    <w:rsid w:val="00DE331E"/>
    <w:rsid w:val="00DE34F7"/>
    <w:rsid w:val="00DE365C"/>
    <w:rsid w:val="00DE3894"/>
    <w:rsid w:val="00DE3C1B"/>
    <w:rsid w:val="00DE3D6C"/>
    <w:rsid w:val="00DE3EE0"/>
    <w:rsid w:val="00DE3FF2"/>
    <w:rsid w:val="00DE40BA"/>
    <w:rsid w:val="00DE4176"/>
    <w:rsid w:val="00DE4317"/>
    <w:rsid w:val="00DE4323"/>
    <w:rsid w:val="00DE43AF"/>
    <w:rsid w:val="00DE4416"/>
    <w:rsid w:val="00DE4659"/>
    <w:rsid w:val="00DE4AB9"/>
    <w:rsid w:val="00DE4B97"/>
    <w:rsid w:val="00DE4CC4"/>
    <w:rsid w:val="00DE4E0E"/>
    <w:rsid w:val="00DE5072"/>
    <w:rsid w:val="00DE5073"/>
    <w:rsid w:val="00DE5174"/>
    <w:rsid w:val="00DE55A4"/>
    <w:rsid w:val="00DE5606"/>
    <w:rsid w:val="00DE565A"/>
    <w:rsid w:val="00DE580C"/>
    <w:rsid w:val="00DE5A29"/>
    <w:rsid w:val="00DE5B4A"/>
    <w:rsid w:val="00DE5C63"/>
    <w:rsid w:val="00DE5EA9"/>
    <w:rsid w:val="00DE658A"/>
    <w:rsid w:val="00DE6667"/>
    <w:rsid w:val="00DE66C0"/>
    <w:rsid w:val="00DE6AF7"/>
    <w:rsid w:val="00DE6CD9"/>
    <w:rsid w:val="00DE6DBD"/>
    <w:rsid w:val="00DE6E28"/>
    <w:rsid w:val="00DE6F5F"/>
    <w:rsid w:val="00DE715E"/>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A88"/>
    <w:rsid w:val="00DF0DAD"/>
    <w:rsid w:val="00DF0E18"/>
    <w:rsid w:val="00DF0ED6"/>
    <w:rsid w:val="00DF125B"/>
    <w:rsid w:val="00DF154E"/>
    <w:rsid w:val="00DF1562"/>
    <w:rsid w:val="00DF176C"/>
    <w:rsid w:val="00DF1782"/>
    <w:rsid w:val="00DF1A0B"/>
    <w:rsid w:val="00DF1C8B"/>
    <w:rsid w:val="00DF1D8D"/>
    <w:rsid w:val="00DF2029"/>
    <w:rsid w:val="00DF22E9"/>
    <w:rsid w:val="00DF2304"/>
    <w:rsid w:val="00DF23A2"/>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5027"/>
    <w:rsid w:val="00DF52E5"/>
    <w:rsid w:val="00DF5382"/>
    <w:rsid w:val="00DF53D8"/>
    <w:rsid w:val="00DF5429"/>
    <w:rsid w:val="00DF555E"/>
    <w:rsid w:val="00DF57F0"/>
    <w:rsid w:val="00DF5981"/>
    <w:rsid w:val="00DF5A75"/>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5AB"/>
    <w:rsid w:val="00DF768E"/>
    <w:rsid w:val="00DF794B"/>
    <w:rsid w:val="00DF79BF"/>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EA"/>
    <w:rsid w:val="00E011C1"/>
    <w:rsid w:val="00E012DB"/>
    <w:rsid w:val="00E0136F"/>
    <w:rsid w:val="00E01538"/>
    <w:rsid w:val="00E017FC"/>
    <w:rsid w:val="00E01801"/>
    <w:rsid w:val="00E01863"/>
    <w:rsid w:val="00E01899"/>
    <w:rsid w:val="00E01A72"/>
    <w:rsid w:val="00E01F5B"/>
    <w:rsid w:val="00E0243F"/>
    <w:rsid w:val="00E02465"/>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331"/>
    <w:rsid w:val="00E20365"/>
    <w:rsid w:val="00E2065F"/>
    <w:rsid w:val="00E20665"/>
    <w:rsid w:val="00E20735"/>
    <w:rsid w:val="00E209C7"/>
    <w:rsid w:val="00E20B35"/>
    <w:rsid w:val="00E20EE7"/>
    <w:rsid w:val="00E2120B"/>
    <w:rsid w:val="00E2170D"/>
    <w:rsid w:val="00E219A3"/>
    <w:rsid w:val="00E21B8B"/>
    <w:rsid w:val="00E21D73"/>
    <w:rsid w:val="00E21E6D"/>
    <w:rsid w:val="00E21F32"/>
    <w:rsid w:val="00E2212D"/>
    <w:rsid w:val="00E2222F"/>
    <w:rsid w:val="00E22447"/>
    <w:rsid w:val="00E22738"/>
    <w:rsid w:val="00E22766"/>
    <w:rsid w:val="00E22B5C"/>
    <w:rsid w:val="00E22C1C"/>
    <w:rsid w:val="00E22D56"/>
    <w:rsid w:val="00E230B3"/>
    <w:rsid w:val="00E233B4"/>
    <w:rsid w:val="00E235C5"/>
    <w:rsid w:val="00E23623"/>
    <w:rsid w:val="00E2362B"/>
    <w:rsid w:val="00E23645"/>
    <w:rsid w:val="00E236AB"/>
    <w:rsid w:val="00E236F5"/>
    <w:rsid w:val="00E23717"/>
    <w:rsid w:val="00E237B9"/>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E5"/>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3B1"/>
    <w:rsid w:val="00E41783"/>
    <w:rsid w:val="00E417FA"/>
    <w:rsid w:val="00E4194B"/>
    <w:rsid w:val="00E41AF5"/>
    <w:rsid w:val="00E41EB0"/>
    <w:rsid w:val="00E420AE"/>
    <w:rsid w:val="00E4243C"/>
    <w:rsid w:val="00E425BA"/>
    <w:rsid w:val="00E4263A"/>
    <w:rsid w:val="00E42788"/>
    <w:rsid w:val="00E4295E"/>
    <w:rsid w:val="00E42A16"/>
    <w:rsid w:val="00E42A43"/>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2DB"/>
    <w:rsid w:val="00E46311"/>
    <w:rsid w:val="00E46380"/>
    <w:rsid w:val="00E46392"/>
    <w:rsid w:val="00E46418"/>
    <w:rsid w:val="00E4645C"/>
    <w:rsid w:val="00E46653"/>
    <w:rsid w:val="00E468A2"/>
    <w:rsid w:val="00E46999"/>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11E3"/>
    <w:rsid w:val="00E5127A"/>
    <w:rsid w:val="00E51369"/>
    <w:rsid w:val="00E514DC"/>
    <w:rsid w:val="00E51766"/>
    <w:rsid w:val="00E51772"/>
    <w:rsid w:val="00E51945"/>
    <w:rsid w:val="00E51954"/>
    <w:rsid w:val="00E51A48"/>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CA"/>
    <w:rsid w:val="00E53A3A"/>
    <w:rsid w:val="00E53B18"/>
    <w:rsid w:val="00E53CBB"/>
    <w:rsid w:val="00E5439A"/>
    <w:rsid w:val="00E5463C"/>
    <w:rsid w:val="00E5468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C06"/>
    <w:rsid w:val="00E56CC7"/>
    <w:rsid w:val="00E56CE6"/>
    <w:rsid w:val="00E56D86"/>
    <w:rsid w:val="00E56F01"/>
    <w:rsid w:val="00E56F12"/>
    <w:rsid w:val="00E56F93"/>
    <w:rsid w:val="00E56FE6"/>
    <w:rsid w:val="00E57663"/>
    <w:rsid w:val="00E576F1"/>
    <w:rsid w:val="00E5776B"/>
    <w:rsid w:val="00E57793"/>
    <w:rsid w:val="00E57918"/>
    <w:rsid w:val="00E57BA7"/>
    <w:rsid w:val="00E57EE5"/>
    <w:rsid w:val="00E6005D"/>
    <w:rsid w:val="00E603F7"/>
    <w:rsid w:val="00E6097B"/>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AA4"/>
    <w:rsid w:val="00E63D4A"/>
    <w:rsid w:val="00E63DA6"/>
    <w:rsid w:val="00E63E20"/>
    <w:rsid w:val="00E63E4A"/>
    <w:rsid w:val="00E63FE3"/>
    <w:rsid w:val="00E6413C"/>
    <w:rsid w:val="00E6437D"/>
    <w:rsid w:val="00E643B5"/>
    <w:rsid w:val="00E64611"/>
    <w:rsid w:val="00E64928"/>
    <w:rsid w:val="00E64A5C"/>
    <w:rsid w:val="00E64AFC"/>
    <w:rsid w:val="00E64C0D"/>
    <w:rsid w:val="00E64CCD"/>
    <w:rsid w:val="00E6512D"/>
    <w:rsid w:val="00E651CA"/>
    <w:rsid w:val="00E652C9"/>
    <w:rsid w:val="00E652F7"/>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10B2"/>
    <w:rsid w:val="00E71260"/>
    <w:rsid w:val="00E713EE"/>
    <w:rsid w:val="00E71486"/>
    <w:rsid w:val="00E71501"/>
    <w:rsid w:val="00E7151B"/>
    <w:rsid w:val="00E715BC"/>
    <w:rsid w:val="00E718CF"/>
    <w:rsid w:val="00E7190F"/>
    <w:rsid w:val="00E71A1E"/>
    <w:rsid w:val="00E71D13"/>
    <w:rsid w:val="00E71E40"/>
    <w:rsid w:val="00E71FD2"/>
    <w:rsid w:val="00E7208F"/>
    <w:rsid w:val="00E721C7"/>
    <w:rsid w:val="00E72269"/>
    <w:rsid w:val="00E7229D"/>
    <w:rsid w:val="00E72430"/>
    <w:rsid w:val="00E72475"/>
    <w:rsid w:val="00E724C8"/>
    <w:rsid w:val="00E7261C"/>
    <w:rsid w:val="00E72682"/>
    <w:rsid w:val="00E72810"/>
    <w:rsid w:val="00E72AE4"/>
    <w:rsid w:val="00E72B26"/>
    <w:rsid w:val="00E72C3B"/>
    <w:rsid w:val="00E72EA1"/>
    <w:rsid w:val="00E72FB6"/>
    <w:rsid w:val="00E73259"/>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C3"/>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33F"/>
    <w:rsid w:val="00E81404"/>
    <w:rsid w:val="00E81495"/>
    <w:rsid w:val="00E81550"/>
    <w:rsid w:val="00E815C7"/>
    <w:rsid w:val="00E816D5"/>
    <w:rsid w:val="00E81A70"/>
    <w:rsid w:val="00E81BD3"/>
    <w:rsid w:val="00E81C3D"/>
    <w:rsid w:val="00E820F6"/>
    <w:rsid w:val="00E8235A"/>
    <w:rsid w:val="00E823AB"/>
    <w:rsid w:val="00E823C6"/>
    <w:rsid w:val="00E82507"/>
    <w:rsid w:val="00E82660"/>
    <w:rsid w:val="00E828F7"/>
    <w:rsid w:val="00E82913"/>
    <w:rsid w:val="00E82998"/>
    <w:rsid w:val="00E82BA5"/>
    <w:rsid w:val="00E82DD7"/>
    <w:rsid w:val="00E82FE4"/>
    <w:rsid w:val="00E830BC"/>
    <w:rsid w:val="00E8325B"/>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99C"/>
    <w:rsid w:val="00E859E2"/>
    <w:rsid w:val="00E85A4E"/>
    <w:rsid w:val="00E85B5C"/>
    <w:rsid w:val="00E85C3A"/>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106A"/>
    <w:rsid w:val="00E911F9"/>
    <w:rsid w:val="00E91256"/>
    <w:rsid w:val="00E91269"/>
    <w:rsid w:val="00E9135A"/>
    <w:rsid w:val="00E91552"/>
    <w:rsid w:val="00E919D5"/>
    <w:rsid w:val="00E91A3A"/>
    <w:rsid w:val="00E91A5E"/>
    <w:rsid w:val="00E91A94"/>
    <w:rsid w:val="00E91B1F"/>
    <w:rsid w:val="00E91CD0"/>
    <w:rsid w:val="00E91D6D"/>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BB"/>
    <w:rsid w:val="00EA0923"/>
    <w:rsid w:val="00EA0A6D"/>
    <w:rsid w:val="00EA0DB1"/>
    <w:rsid w:val="00EA1006"/>
    <w:rsid w:val="00EA112C"/>
    <w:rsid w:val="00EA115F"/>
    <w:rsid w:val="00EA116B"/>
    <w:rsid w:val="00EA12AE"/>
    <w:rsid w:val="00EA139B"/>
    <w:rsid w:val="00EA1661"/>
    <w:rsid w:val="00EA168C"/>
    <w:rsid w:val="00EA1931"/>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210"/>
    <w:rsid w:val="00EA6276"/>
    <w:rsid w:val="00EA629D"/>
    <w:rsid w:val="00EA6429"/>
    <w:rsid w:val="00EA6504"/>
    <w:rsid w:val="00EA676A"/>
    <w:rsid w:val="00EA67A3"/>
    <w:rsid w:val="00EA69D0"/>
    <w:rsid w:val="00EA6B06"/>
    <w:rsid w:val="00EA6C1B"/>
    <w:rsid w:val="00EA6C36"/>
    <w:rsid w:val="00EA6C4A"/>
    <w:rsid w:val="00EA6C95"/>
    <w:rsid w:val="00EA6CE6"/>
    <w:rsid w:val="00EA6DEB"/>
    <w:rsid w:val="00EA6EB2"/>
    <w:rsid w:val="00EA6F27"/>
    <w:rsid w:val="00EA7121"/>
    <w:rsid w:val="00EA71D1"/>
    <w:rsid w:val="00EA721D"/>
    <w:rsid w:val="00EA7226"/>
    <w:rsid w:val="00EA7248"/>
    <w:rsid w:val="00EA733D"/>
    <w:rsid w:val="00EA7428"/>
    <w:rsid w:val="00EA758A"/>
    <w:rsid w:val="00EA760E"/>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923"/>
    <w:rsid w:val="00EB297D"/>
    <w:rsid w:val="00EB2C51"/>
    <w:rsid w:val="00EB2D25"/>
    <w:rsid w:val="00EB2D49"/>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FE"/>
    <w:rsid w:val="00EB4551"/>
    <w:rsid w:val="00EB4586"/>
    <w:rsid w:val="00EB4AB1"/>
    <w:rsid w:val="00EB4BD3"/>
    <w:rsid w:val="00EB4CAD"/>
    <w:rsid w:val="00EB4EBC"/>
    <w:rsid w:val="00EB51DA"/>
    <w:rsid w:val="00EB5332"/>
    <w:rsid w:val="00EB53C3"/>
    <w:rsid w:val="00EB55B3"/>
    <w:rsid w:val="00EB5607"/>
    <w:rsid w:val="00EB56AB"/>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7B3"/>
    <w:rsid w:val="00EC082C"/>
    <w:rsid w:val="00EC0C5D"/>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328"/>
    <w:rsid w:val="00EC4678"/>
    <w:rsid w:val="00EC47FE"/>
    <w:rsid w:val="00EC4821"/>
    <w:rsid w:val="00EC48EE"/>
    <w:rsid w:val="00EC4979"/>
    <w:rsid w:val="00EC49B7"/>
    <w:rsid w:val="00EC4AB7"/>
    <w:rsid w:val="00EC4AEA"/>
    <w:rsid w:val="00EC4F2D"/>
    <w:rsid w:val="00EC516A"/>
    <w:rsid w:val="00EC51F3"/>
    <w:rsid w:val="00EC53A6"/>
    <w:rsid w:val="00EC5423"/>
    <w:rsid w:val="00EC54CC"/>
    <w:rsid w:val="00EC55BA"/>
    <w:rsid w:val="00EC5892"/>
    <w:rsid w:val="00EC5B03"/>
    <w:rsid w:val="00EC5DE9"/>
    <w:rsid w:val="00EC60BB"/>
    <w:rsid w:val="00EC6307"/>
    <w:rsid w:val="00EC633F"/>
    <w:rsid w:val="00EC6430"/>
    <w:rsid w:val="00EC64CD"/>
    <w:rsid w:val="00EC650F"/>
    <w:rsid w:val="00EC67DE"/>
    <w:rsid w:val="00EC68FC"/>
    <w:rsid w:val="00EC6B25"/>
    <w:rsid w:val="00EC6D2D"/>
    <w:rsid w:val="00EC6E4F"/>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93F"/>
    <w:rsid w:val="00ED19B8"/>
    <w:rsid w:val="00ED19D7"/>
    <w:rsid w:val="00ED1B9A"/>
    <w:rsid w:val="00ED1BA1"/>
    <w:rsid w:val="00ED1BD3"/>
    <w:rsid w:val="00ED1CFC"/>
    <w:rsid w:val="00ED1F44"/>
    <w:rsid w:val="00ED21A0"/>
    <w:rsid w:val="00ED26C2"/>
    <w:rsid w:val="00ED2707"/>
    <w:rsid w:val="00ED2C80"/>
    <w:rsid w:val="00ED2EBA"/>
    <w:rsid w:val="00ED3022"/>
    <w:rsid w:val="00ED3089"/>
    <w:rsid w:val="00ED3118"/>
    <w:rsid w:val="00ED33CD"/>
    <w:rsid w:val="00ED35A0"/>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C21"/>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05"/>
    <w:rsid w:val="00EE2DD4"/>
    <w:rsid w:val="00EE2F9D"/>
    <w:rsid w:val="00EE310C"/>
    <w:rsid w:val="00EE3178"/>
    <w:rsid w:val="00EE3217"/>
    <w:rsid w:val="00EE3318"/>
    <w:rsid w:val="00EE36FF"/>
    <w:rsid w:val="00EE3745"/>
    <w:rsid w:val="00EE387E"/>
    <w:rsid w:val="00EE3B4C"/>
    <w:rsid w:val="00EE3B88"/>
    <w:rsid w:val="00EE3E3E"/>
    <w:rsid w:val="00EE3F20"/>
    <w:rsid w:val="00EE4050"/>
    <w:rsid w:val="00EE4135"/>
    <w:rsid w:val="00EE4331"/>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7D7"/>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FEF"/>
    <w:rsid w:val="00F07200"/>
    <w:rsid w:val="00F072D9"/>
    <w:rsid w:val="00F073E8"/>
    <w:rsid w:val="00F0751B"/>
    <w:rsid w:val="00F0762C"/>
    <w:rsid w:val="00F078A6"/>
    <w:rsid w:val="00F07A22"/>
    <w:rsid w:val="00F07AAD"/>
    <w:rsid w:val="00F07BF7"/>
    <w:rsid w:val="00F07DE7"/>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132F"/>
    <w:rsid w:val="00F11462"/>
    <w:rsid w:val="00F11496"/>
    <w:rsid w:val="00F114CA"/>
    <w:rsid w:val="00F119D0"/>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9C"/>
    <w:rsid w:val="00F12B22"/>
    <w:rsid w:val="00F12B9D"/>
    <w:rsid w:val="00F12E2C"/>
    <w:rsid w:val="00F12EC7"/>
    <w:rsid w:val="00F13047"/>
    <w:rsid w:val="00F130C4"/>
    <w:rsid w:val="00F131D0"/>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633"/>
    <w:rsid w:val="00F157E7"/>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C51"/>
    <w:rsid w:val="00F17C5A"/>
    <w:rsid w:val="00F17CD3"/>
    <w:rsid w:val="00F20059"/>
    <w:rsid w:val="00F2011E"/>
    <w:rsid w:val="00F20475"/>
    <w:rsid w:val="00F20543"/>
    <w:rsid w:val="00F20707"/>
    <w:rsid w:val="00F207F2"/>
    <w:rsid w:val="00F20831"/>
    <w:rsid w:val="00F20853"/>
    <w:rsid w:val="00F20AB6"/>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128"/>
    <w:rsid w:val="00F22196"/>
    <w:rsid w:val="00F2221C"/>
    <w:rsid w:val="00F22391"/>
    <w:rsid w:val="00F2240E"/>
    <w:rsid w:val="00F22584"/>
    <w:rsid w:val="00F22827"/>
    <w:rsid w:val="00F22D10"/>
    <w:rsid w:val="00F22D45"/>
    <w:rsid w:val="00F22E42"/>
    <w:rsid w:val="00F23165"/>
    <w:rsid w:val="00F232E1"/>
    <w:rsid w:val="00F234E1"/>
    <w:rsid w:val="00F2388B"/>
    <w:rsid w:val="00F2388E"/>
    <w:rsid w:val="00F23BBC"/>
    <w:rsid w:val="00F23C03"/>
    <w:rsid w:val="00F23C64"/>
    <w:rsid w:val="00F24274"/>
    <w:rsid w:val="00F242BE"/>
    <w:rsid w:val="00F2447B"/>
    <w:rsid w:val="00F24BD1"/>
    <w:rsid w:val="00F251D3"/>
    <w:rsid w:val="00F2533C"/>
    <w:rsid w:val="00F2561B"/>
    <w:rsid w:val="00F25695"/>
    <w:rsid w:val="00F2573C"/>
    <w:rsid w:val="00F2589E"/>
    <w:rsid w:val="00F259E9"/>
    <w:rsid w:val="00F25DB1"/>
    <w:rsid w:val="00F25E2C"/>
    <w:rsid w:val="00F26016"/>
    <w:rsid w:val="00F26277"/>
    <w:rsid w:val="00F2645B"/>
    <w:rsid w:val="00F26792"/>
    <w:rsid w:val="00F26A74"/>
    <w:rsid w:val="00F26BC1"/>
    <w:rsid w:val="00F26CDD"/>
    <w:rsid w:val="00F26E03"/>
    <w:rsid w:val="00F270AB"/>
    <w:rsid w:val="00F2719E"/>
    <w:rsid w:val="00F2726F"/>
    <w:rsid w:val="00F27368"/>
    <w:rsid w:val="00F277EA"/>
    <w:rsid w:val="00F278A7"/>
    <w:rsid w:val="00F27F91"/>
    <w:rsid w:val="00F3008E"/>
    <w:rsid w:val="00F30217"/>
    <w:rsid w:val="00F30679"/>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C4B"/>
    <w:rsid w:val="00F37DA2"/>
    <w:rsid w:val="00F37DFF"/>
    <w:rsid w:val="00F37EF3"/>
    <w:rsid w:val="00F40055"/>
    <w:rsid w:val="00F402D4"/>
    <w:rsid w:val="00F407A3"/>
    <w:rsid w:val="00F40987"/>
    <w:rsid w:val="00F409FC"/>
    <w:rsid w:val="00F40BAC"/>
    <w:rsid w:val="00F40DFE"/>
    <w:rsid w:val="00F40EFB"/>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255"/>
    <w:rsid w:val="00F467AB"/>
    <w:rsid w:val="00F469DB"/>
    <w:rsid w:val="00F46B52"/>
    <w:rsid w:val="00F46C2D"/>
    <w:rsid w:val="00F46C88"/>
    <w:rsid w:val="00F46F13"/>
    <w:rsid w:val="00F4703A"/>
    <w:rsid w:val="00F470AF"/>
    <w:rsid w:val="00F471C9"/>
    <w:rsid w:val="00F47279"/>
    <w:rsid w:val="00F47375"/>
    <w:rsid w:val="00F473E9"/>
    <w:rsid w:val="00F47A62"/>
    <w:rsid w:val="00F47D54"/>
    <w:rsid w:val="00F501C9"/>
    <w:rsid w:val="00F50209"/>
    <w:rsid w:val="00F50287"/>
    <w:rsid w:val="00F502F6"/>
    <w:rsid w:val="00F50367"/>
    <w:rsid w:val="00F506E3"/>
    <w:rsid w:val="00F507DC"/>
    <w:rsid w:val="00F509DA"/>
    <w:rsid w:val="00F50BEE"/>
    <w:rsid w:val="00F50C20"/>
    <w:rsid w:val="00F50DDF"/>
    <w:rsid w:val="00F50E9A"/>
    <w:rsid w:val="00F5118B"/>
    <w:rsid w:val="00F5128B"/>
    <w:rsid w:val="00F51363"/>
    <w:rsid w:val="00F513E5"/>
    <w:rsid w:val="00F51744"/>
    <w:rsid w:val="00F51883"/>
    <w:rsid w:val="00F51899"/>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9AE"/>
    <w:rsid w:val="00F539CE"/>
    <w:rsid w:val="00F53BB5"/>
    <w:rsid w:val="00F53EFC"/>
    <w:rsid w:val="00F53FE0"/>
    <w:rsid w:val="00F54149"/>
    <w:rsid w:val="00F5417C"/>
    <w:rsid w:val="00F54355"/>
    <w:rsid w:val="00F543CF"/>
    <w:rsid w:val="00F5455F"/>
    <w:rsid w:val="00F54B13"/>
    <w:rsid w:val="00F54B6B"/>
    <w:rsid w:val="00F55020"/>
    <w:rsid w:val="00F5503F"/>
    <w:rsid w:val="00F55063"/>
    <w:rsid w:val="00F551AF"/>
    <w:rsid w:val="00F5527D"/>
    <w:rsid w:val="00F552E9"/>
    <w:rsid w:val="00F553D2"/>
    <w:rsid w:val="00F5546C"/>
    <w:rsid w:val="00F55696"/>
    <w:rsid w:val="00F556A9"/>
    <w:rsid w:val="00F5570C"/>
    <w:rsid w:val="00F55786"/>
    <w:rsid w:val="00F55B7C"/>
    <w:rsid w:val="00F55C9D"/>
    <w:rsid w:val="00F55D41"/>
    <w:rsid w:val="00F55F14"/>
    <w:rsid w:val="00F55F5C"/>
    <w:rsid w:val="00F56082"/>
    <w:rsid w:val="00F5643F"/>
    <w:rsid w:val="00F56444"/>
    <w:rsid w:val="00F56763"/>
    <w:rsid w:val="00F56857"/>
    <w:rsid w:val="00F569E6"/>
    <w:rsid w:val="00F56BE2"/>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17EE"/>
    <w:rsid w:val="00F6190F"/>
    <w:rsid w:val="00F6193D"/>
    <w:rsid w:val="00F61A2A"/>
    <w:rsid w:val="00F61A76"/>
    <w:rsid w:val="00F61A95"/>
    <w:rsid w:val="00F61DD7"/>
    <w:rsid w:val="00F61ECA"/>
    <w:rsid w:val="00F61FEE"/>
    <w:rsid w:val="00F624AE"/>
    <w:rsid w:val="00F62558"/>
    <w:rsid w:val="00F625AD"/>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674"/>
    <w:rsid w:val="00F656AC"/>
    <w:rsid w:val="00F65C72"/>
    <w:rsid w:val="00F65F54"/>
    <w:rsid w:val="00F66048"/>
    <w:rsid w:val="00F66227"/>
    <w:rsid w:val="00F6648C"/>
    <w:rsid w:val="00F66C88"/>
    <w:rsid w:val="00F66CF1"/>
    <w:rsid w:val="00F66F75"/>
    <w:rsid w:val="00F671E7"/>
    <w:rsid w:val="00F671EA"/>
    <w:rsid w:val="00F67312"/>
    <w:rsid w:val="00F673AA"/>
    <w:rsid w:val="00F67648"/>
    <w:rsid w:val="00F677A7"/>
    <w:rsid w:val="00F6793C"/>
    <w:rsid w:val="00F6799B"/>
    <w:rsid w:val="00F679C5"/>
    <w:rsid w:val="00F67AF4"/>
    <w:rsid w:val="00F67C2B"/>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CB"/>
    <w:rsid w:val="00F727F1"/>
    <w:rsid w:val="00F729F6"/>
    <w:rsid w:val="00F72BCA"/>
    <w:rsid w:val="00F72C6D"/>
    <w:rsid w:val="00F72D49"/>
    <w:rsid w:val="00F73108"/>
    <w:rsid w:val="00F7322B"/>
    <w:rsid w:val="00F73634"/>
    <w:rsid w:val="00F73CF5"/>
    <w:rsid w:val="00F73E05"/>
    <w:rsid w:val="00F74156"/>
    <w:rsid w:val="00F74216"/>
    <w:rsid w:val="00F74340"/>
    <w:rsid w:val="00F74523"/>
    <w:rsid w:val="00F746D5"/>
    <w:rsid w:val="00F746F4"/>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9D"/>
    <w:rsid w:val="00F8100A"/>
    <w:rsid w:val="00F81048"/>
    <w:rsid w:val="00F81252"/>
    <w:rsid w:val="00F813AB"/>
    <w:rsid w:val="00F81434"/>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512"/>
    <w:rsid w:val="00F84631"/>
    <w:rsid w:val="00F84728"/>
    <w:rsid w:val="00F84743"/>
    <w:rsid w:val="00F84882"/>
    <w:rsid w:val="00F849B9"/>
    <w:rsid w:val="00F84A76"/>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1181"/>
    <w:rsid w:val="00F919CE"/>
    <w:rsid w:val="00F91E14"/>
    <w:rsid w:val="00F91E84"/>
    <w:rsid w:val="00F9201A"/>
    <w:rsid w:val="00F92292"/>
    <w:rsid w:val="00F922CD"/>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404"/>
    <w:rsid w:val="00F96706"/>
    <w:rsid w:val="00F96A99"/>
    <w:rsid w:val="00F96DE9"/>
    <w:rsid w:val="00F97102"/>
    <w:rsid w:val="00F9744A"/>
    <w:rsid w:val="00F97638"/>
    <w:rsid w:val="00F97904"/>
    <w:rsid w:val="00F97B14"/>
    <w:rsid w:val="00F97C5F"/>
    <w:rsid w:val="00F97CA3"/>
    <w:rsid w:val="00F97F7B"/>
    <w:rsid w:val="00F97FF5"/>
    <w:rsid w:val="00FA0046"/>
    <w:rsid w:val="00FA02A5"/>
    <w:rsid w:val="00FA04C6"/>
    <w:rsid w:val="00FA0972"/>
    <w:rsid w:val="00FA0A46"/>
    <w:rsid w:val="00FA0AE8"/>
    <w:rsid w:val="00FA0C20"/>
    <w:rsid w:val="00FA0C3C"/>
    <w:rsid w:val="00FA105B"/>
    <w:rsid w:val="00FA1081"/>
    <w:rsid w:val="00FA1315"/>
    <w:rsid w:val="00FA1544"/>
    <w:rsid w:val="00FA157D"/>
    <w:rsid w:val="00FA1907"/>
    <w:rsid w:val="00FA1922"/>
    <w:rsid w:val="00FA19E5"/>
    <w:rsid w:val="00FA1A43"/>
    <w:rsid w:val="00FA1C05"/>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973"/>
    <w:rsid w:val="00FA4978"/>
    <w:rsid w:val="00FA4B8C"/>
    <w:rsid w:val="00FA4C46"/>
    <w:rsid w:val="00FA4D4B"/>
    <w:rsid w:val="00FA5070"/>
    <w:rsid w:val="00FA517F"/>
    <w:rsid w:val="00FA521E"/>
    <w:rsid w:val="00FA521F"/>
    <w:rsid w:val="00FA55A3"/>
    <w:rsid w:val="00FA5634"/>
    <w:rsid w:val="00FA566D"/>
    <w:rsid w:val="00FA574F"/>
    <w:rsid w:val="00FA5791"/>
    <w:rsid w:val="00FA5912"/>
    <w:rsid w:val="00FA59B9"/>
    <w:rsid w:val="00FA5B31"/>
    <w:rsid w:val="00FA5B9D"/>
    <w:rsid w:val="00FA5EA8"/>
    <w:rsid w:val="00FA5F0C"/>
    <w:rsid w:val="00FA6122"/>
    <w:rsid w:val="00FA6153"/>
    <w:rsid w:val="00FA630F"/>
    <w:rsid w:val="00FA6664"/>
    <w:rsid w:val="00FA693B"/>
    <w:rsid w:val="00FA69B2"/>
    <w:rsid w:val="00FA6A1C"/>
    <w:rsid w:val="00FA6D51"/>
    <w:rsid w:val="00FA6E98"/>
    <w:rsid w:val="00FA7247"/>
    <w:rsid w:val="00FA7290"/>
    <w:rsid w:val="00FA73E8"/>
    <w:rsid w:val="00FA7654"/>
    <w:rsid w:val="00FA768E"/>
    <w:rsid w:val="00FA783C"/>
    <w:rsid w:val="00FA78D8"/>
    <w:rsid w:val="00FA7A20"/>
    <w:rsid w:val="00FA7AE7"/>
    <w:rsid w:val="00FA7B1E"/>
    <w:rsid w:val="00FA7C72"/>
    <w:rsid w:val="00FA7CA2"/>
    <w:rsid w:val="00FA7E5E"/>
    <w:rsid w:val="00FA7EF0"/>
    <w:rsid w:val="00FA7FD5"/>
    <w:rsid w:val="00FB0053"/>
    <w:rsid w:val="00FB00A1"/>
    <w:rsid w:val="00FB00E1"/>
    <w:rsid w:val="00FB02C6"/>
    <w:rsid w:val="00FB0953"/>
    <w:rsid w:val="00FB0A29"/>
    <w:rsid w:val="00FB0AB0"/>
    <w:rsid w:val="00FB1069"/>
    <w:rsid w:val="00FB10D5"/>
    <w:rsid w:val="00FB124E"/>
    <w:rsid w:val="00FB1438"/>
    <w:rsid w:val="00FB14A4"/>
    <w:rsid w:val="00FB174D"/>
    <w:rsid w:val="00FB1777"/>
    <w:rsid w:val="00FB1A35"/>
    <w:rsid w:val="00FB1B89"/>
    <w:rsid w:val="00FB1BF7"/>
    <w:rsid w:val="00FB1CEC"/>
    <w:rsid w:val="00FB1DC2"/>
    <w:rsid w:val="00FB1F0A"/>
    <w:rsid w:val="00FB1F2B"/>
    <w:rsid w:val="00FB1F58"/>
    <w:rsid w:val="00FB203E"/>
    <w:rsid w:val="00FB2041"/>
    <w:rsid w:val="00FB211F"/>
    <w:rsid w:val="00FB213E"/>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CD9"/>
    <w:rsid w:val="00FB3F3F"/>
    <w:rsid w:val="00FB3F48"/>
    <w:rsid w:val="00FB44AD"/>
    <w:rsid w:val="00FB4ECF"/>
    <w:rsid w:val="00FB4F38"/>
    <w:rsid w:val="00FB4FE3"/>
    <w:rsid w:val="00FB5097"/>
    <w:rsid w:val="00FB565D"/>
    <w:rsid w:val="00FB5664"/>
    <w:rsid w:val="00FB566E"/>
    <w:rsid w:val="00FB57C3"/>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E56"/>
    <w:rsid w:val="00FC0EB1"/>
    <w:rsid w:val="00FC103F"/>
    <w:rsid w:val="00FC117E"/>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3081"/>
    <w:rsid w:val="00FC3098"/>
    <w:rsid w:val="00FC30CB"/>
    <w:rsid w:val="00FC3181"/>
    <w:rsid w:val="00FC31CC"/>
    <w:rsid w:val="00FC322C"/>
    <w:rsid w:val="00FC335F"/>
    <w:rsid w:val="00FC36BD"/>
    <w:rsid w:val="00FC3868"/>
    <w:rsid w:val="00FC39BF"/>
    <w:rsid w:val="00FC3AB8"/>
    <w:rsid w:val="00FC3BA0"/>
    <w:rsid w:val="00FC3BAC"/>
    <w:rsid w:val="00FC3CC2"/>
    <w:rsid w:val="00FC3E33"/>
    <w:rsid w:val="00FC3E3B"/>
    <w:rsid w:val="00FC42A2"/>
    <w:rsid w:val="00FC47F2"/>
    <w:rsid w:val="00FC48CA"/>
    <w:rsid w:val="00FC4AD0"/>
    <w:rsid w:val="00FC4CD2"/>
    <w:rsid w:val="00FC4D7D"/>
    <w:rsid w:val="00FC5252"/>
    <w:rsid w:val="00FC5262"/>
    <w:rsid w:val="00FC52B1"/>
    <w:rsid w:val="00FC52F8"/>
    <w:rsid w:val="00FC534D"/>
    <w:rsid w:val="00FC5541"/>
    <w:rsid w:val="00FC55DD"/>
    <w:rsid w:val="00FC5957"/>
    <w:rsid w:val="00FC5FEA"/>
    <w:rsid w:val="00FC601B"/>
    <w:rsid w:val="00FC601D"/>
    <w:rsid w:val="00FC61F6"/>
    <w:rsid w:val="00FC6222"/>
    <w:rsid w:val="00FC62CD"/>
    <w:rsid w:val="00FC63E7"/>
    <w:rsid w:val="00FC65E4"/>
    <w:rsid w:val="00FC692E"/>
    <w:rsid w:val="00FC6A4E"/>
    <w:rsid w:val="00FC6C59"/>
    <w:rsid w:val="00FC6D0F"/>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AA8"/>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90"/>
    <w:rsid w:val="00FD3892"/>
    <w:rsid w:val="00FD3A52"/>
    <w:rsid w:val="00FD3B02"/>
    <w:rsid w:val="00FD3BB3"/>
    <w:rsid w:val="00FD3BD6"/>
    <w:rsid w:val="00FD3BE0"/>
    <w:rsid w:val="00FD403F"/>
    <w:rsid w:val="00FD423B"/>
    <w:rsid w:val="00FD4335"/>
    <w:rsid w:val="00FD433F"/>
    <w:rsid w:val="00FD4453"/>
    <w:rsid w:val="00FD451E"/>
    <w:rsid w:val="00FD45B4"/>
    <w:rsid w:val="00FD46A7"/>
    <w:rsid w:val="00FD49FD"/>
    <w:rsid w:val="00FD4B22"/>
    <w:rsid w:val="00FD4D09"/>
    <w:rsid w:val="00FD4DF9"/>
    <w:rsid w:val="00FD4F87"/>
    <w:rsid w:val="00FD4FFB"/>
    <w:rsid w:val="00FD5009"/>
    <w:rsid w:val="00FD51AA"/>
    <w:rsid w:val="00FD54D9"/>
    <w:rsid w:val="00FD5729"/>
    <w:rsid w:val="00FD588E"/>
    <w:rsid w:val="00FD5A90"/>
    <w:rsid w:val="00FD5B11"/>
    <w:rsid w:val="00FD5B19"/>
    <w:rsid w:val="00FD5D4E"/>
    <w:rsid w:val="00FD5D7C"/>
    <w:rsid w:val="00FD5E5E"/>
    <w:rsid w:val="00FD5EAC"/>
    <w:rsid w:val="00FD5FA4"/>
    <w:rsid w:val="00FD6122"/>
    <w:rsid w:val="00FD6138"/>
    <w:rsid w:val="00FD615F"/>
    <w:rsid w:val="00FD6183"/>
    <w:rsid w:val="00FD61D3"/>
    <w:rsid w:val="00FD6272"/>
    <w:rsid w:val="00FD62FD"/>
    <w:rsid w:val="00FD645A"/>
    <w:rsid w:val="00FD6463"/>
    <w:rsid w:val="00FD65BA"/>
    <w:rsid w:val="00FD65F6"/>
    <w:rsid w:val="00FD6839"/>
    <w:rsid w:val="00FD6842"/>
    <w:rsid w:val="00FD68CA"/>
    <w:rsid w:val="00FD6967"/>
    <w:rsid w:val="00FD6E70"/>
    <w:rsid w:val="00FD6F1D"/>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C85"/>
    <w:rsid w:val="00FE1D60"/>
    <w:rsid w:val="00FE20CC"/>
    <w:rsid w:val="00FE255B"/>
    <w:rsid w:val="00FE280A"/>
    <w:rsid w:val="00FE2932"/>
    <w:rsid w:val="00FE2B08"/>
    <w:rsid w:val="00FE2BD1"/>
    <w:rsid w:val="00FE2D79"/>
    <w:rsid w:val="00FE2DF5"/>
    <w:rsid w:val="00FE2E76"/>
    <w:rsid w:val="00FE2EF6"/>
    <w:rsid w:val="00FE3018"/>
    <w:rsid w:val="00FE3053"/>
    <w:rsid w:val="00FE3055"/>
    <w:rsid w:val="00FE3487"/>
    <w:rsid w:val="00FE355C"/>
    <w:rsid w:val="00FE35A2"/>
    <w:rsid w:val="00FE3640"/>
    <w:rsid w:val="00FE366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BA0"/>
    <w:rsid w:val="00FE4DD0"/>
    <w:rsid w:val="00FE4DE0"/>
    <w:rsid w:val="00FE542E"/>
    <w:rsid w:val="00FE546A"/>
    <w:rsid w:val="00FE566C"/>
    <w:rsid w:val="00FE56DB"/>
    <w:rsid w:val="00FE573F"/>
    <w:rsid w:val="00FE57F3"/>
    <w:rsid w:val="00FE5B49"/>
    <w:rsid w:val="00FE5C96"/>
    <w:rsid w:val="00FE5E3C"/>
    <w:rsid w:val="00FE5E7E"/>
    <w:rsid w:val="00FE5F6A"/>
    <w:rsid w:val="00FE6013"/>
    <w:rsid w:val="00FE6366"/>
    <w:rsid w:val="00FE64F0"/>
    <w:rsid w:val="00FE681D"/>
    <w:rsid w:val="00FE6835"/>
    <w:rsid w:val="00FE6980"/>
    <w:rsid w:val="00FE69E5"/>
    <w:rsid w:val="00FE6C84"/>
    <w:rsid w:val="00FE709E"/>
    <w:rsid w:val="00FE7358"/>
    <w:rsid w:val="00FE749D"/>
    <w:rsid w:val="00FE7512"/>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E8A"/>
    <w:rsid w:val="00FF0ECD"/>
    <w:rsid w:val="00FF0F6A"/>
    <w:rsid w:val="00FF0FB9"/>
    <w:rsid w:val="00FF100B"/>
    <w:rsid w:val="00FF1068"/>
    <w:rsid w:val="00FF10D6"/>
    <w:rsid w:val="00FF12B0"/>
    <w:rsid w:val="00FF13BD"/>
    <w:rsid w:val="00FF14C1"/>
    <w:rsid w:val="00FF155F"/>
    <w:rsid w:val="00FF1736"/>
    <w:rsid w:val="00FF1852"/>
    <w:rsid w:val="00FF188C"/>
    <w:rsid w:val="00FF19C2"/>
    <w:rsid w:val="00FF1D3D"/>
    <w:rsid w:val="00FF1F5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362"/>
    <w:rsid w:val="00FF5375"/>
    <w:rsid w:val="00FF53BF"/>
    <w:rsid w:val="00FF540B"/>
    <w:rsid w:val="00FF5453"/>
    <w:rsid w:val="00FF56AD"/>
    <w:rsid w:val="00FF5AD0"/>
    <w:rsid w:val="00FF5BCF"/>
    <w:rsid w:val="00FF60C2"/>
    <w:rsid w:val="00FF63A5"/>
    <w:rsid w:val="00FF63F2"/>
    <w:rsid w:val="00FF644D"/>
    <w:rsid w:val="00FF6612"/>
    <w:rsid w:val="00FF68D9"/>
    <w:rsid w:val="00FF6AEB"/>
    <w:rsid w:val="00FF6C28"/>
    <w:rsid w:val="00FF6D9B"/>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532C64"/>
    <w:rsid w:val="0463CEBA"/>
    <w:rsid w:val="0494FB2A"/>
    <w:rsid w:val="0523328A"/>
    <w:rsid w:val="0563B7F1"/>
    <w:rsid w:val="05DD5C4C"/>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ACAFBE"/>
    <w:rsid w:val="0CEA9D36"/>
    <w:rsid w:val="0D30EB59"/>
    <w:rsid w:val="0D89B587"/>
    <w:rsid w:val="0E016354"/>
    <w:rsid w:val="0E0C93AF"/>
    <w:rsid w:val="0E235C01"/>
    <w:rsid w:val="0EDA0334"/>
    <w:rsid w:val="0EFF8C59"/>
    <w:rsid w:val="0F6DB3E4"/>
    <w:rsid w:val="0F7F90D8"/>
    <w:rsid w:val="0F91021B"/>
    <w:rsid w:val="0F92B5D9"/>
    <w:rsid w:val="0F994B4B"/>
    <w:rsid w:val="10D29401"/>
    <w:rsid w:val="11A51FE1"/>
    <w:rsid w:val="11A63B4A"/>
    <w:rsid w:val="120ECD1C"/>
    <w:rsid w:val="12791C7A"/>
    <w:rsid w:val="12B3BFF8"/>
    <w:rsid w:val="12D24666"/>
    <w:rsid w:val="1325B469"/>
    <w:rsid w:val="134535BA"/>
    <w:rsid w:val="135FD086"/>
    <w:rsid w:val="137D11B8"/>
    <w:rsid w:val="149BC79B"/>
    <w:rsid w:val="163D6ADA"/>
    <w:rsid w:val="16A93C86"/>
    <w:rsid w:val="1708C44F"/>
    <w:rsid w:val="171B30F7"/>
    <w:rsid w:val="177FA937"/>
    <w:rsid w:val="17ACA6B9"/>
    <w:rsid w:val="17B7C4A4"/>
    <w:rsid w:val="17BCB197"/>
    <w:rsid w:val="1813E553"/>
    <w:rsid w:val="18E54B78"/>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1AB3AB9"/>
    <w:rsid w:val="21C35261"/>
    <w:rsid w:val="2296EE53"/>
    <w:rsid w:val="232A495B"/>
    <w:rsid w:val="234F78A1"/>
    <w:rsid w:val="236EA8D2"/>
    <w:rsid w:val="23811686"/>
    <w:rsid w:val="238F0C33"/>
    <w:rsid w:val="2390448C"/>
    <w:rsid w:val="239E8F0A"/>
    <w:rsid w:val="240F15D3"/>
    <w:rsid w:val="242A0819"/>
    <w:rsid w:val="24688FFA"/>
    <w:rsid w:val="25446D57"/>
    <w:rsid w:val="254D76E9"/>
    <w:rsid w:val="2596B80F"/>
    <w:rsid w:val="262FE3C7"/>
    <w:rsid w:val="26CED5BA"/>
    <w:rsid w:val="26DD80DB"/>
    <w:rsid w:val="27F9207F"/>
    <w:rsid w:val="286E6CCC"/>
    <w:rsid w:val="292F7253"/>
    <w:rsid w:val="2A0E4E47"/>
    <w:rsid w:val="2A27CFCD"/>
    <w:rsid w:val="2A372BCD"/>
    <w:rsid w:val="2C5DD832"/>
    <w:rsid w:val="2C8DBA6C"/>
    <w:rsid w:val="2D060508"/>
    <w:rsid w:val="2D484A16"/>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9196F"/>
    <w:rsid w:val="34CE1937"/>
    <w:rsid w:val="34D97AFF"/>
    <w:rsid w:val="34ED9A88"/>
    <w:rsid w:val="366E963A"/>
    <w:rsid w:val="3677CA70"/>
    <w:rsid w:val="36820138"/>
    <w:rsid w:val="371A7F62"/>
    <w:rsid w:val="381B4B44"/>
    <w:rsid w:val="38F24CA3"/>
    <w:rsid w:val="3A02549A"/>
    <w:rsid w:val="3A1AD3DE"/>
    <w:rsid w:val="3A6D46FE"/>
    <w:rsid w:val="3A8CC84F"/>
    <w:rsid w:val="3AA693A0"/>
    <w:rsid w:val="3AED0F03"/>
    <w:rsid w:val="3B0F1074"/>
    <w:rsid w:val="3B8845F7"/>
    <w:rsid w:val="3D0CE639"/>
    <w:rsid w:val="3D1D8A93"/>
    <w:rsid w:val="3D8F7F04"/>
    <w:rsid w:val="3DAE393B"/>
    <w:rsid w:val="3DF0CF1B"/>
    <w:rsid w:val="3F47BA2E"/>
    <w:rsid w:val="3F9DA3E7"/>
    <w:rsid w:val="3FD31542"/>
    <w:rsid w:val="3FDC7F56"/>
    <w:rsid w:val="4053AA70"/>
    <w:rsid w:val="40B356CB"/>
    <w:rsid w:val="41A0E091"/>
    <w:rsid w:val="41C3FE34"/>
    <w:rsid w:val="4205CCFA"/>
    <w:rsid w:val="42167154"/>
    <w:rsid w:val="4235F2A5"/>
    <w:rsid w:val="4249D2D7"/>
    <w:rsid w:val="425AA2B9"/>
    <w:rsid w:val="42A7E716"/>
    <w:rsid w:val="434E2E1C"/>
    <w:rsid w:val="439357DC"/>
    <w:rsid w:val="43C0228D"/>
    <w:rsid w:val="4450A4FC"/>
    <w:rsid w:val="44789FB8"/>
    <w:rsid w:val="44AA402D"/>
    <w:rsid w:val="4515FFE0"/>
    <w:rsid w:val="46AEE920"/>
    <w:rsid w:val="49364FB4"/>
    <w:rsid w:val="49657E4C"/>
    <w:rsid w:val="499C3988"/>
    <w:rsid w:val="4A3517E5"/>
    <w:rsid w:val="4A6BCAC4"/>
    <w:rsid w:val="4B392738"/>
    <w:rsid w:val="4BB7E184"/>
    <w:rsid w:val="4D2F19CD"/>
    <w:rsid w:val="4D60644E"/>
    <w:rsid w:val="4DC5A4D9"/>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DC9DB9"/>
    <w:rsid w:val="54EBD975"/>
    <w:rsid w:val="5542EE27"/>
    <w:rsid w:val="56266F81"/>
    <w:rsid w:val="563D01BE"/>
    <w:rsid w:val="5649DABA"/>
    <w:rsid w:val="57AE3ACD"/>
    <w:rsid w:val="57B9C0F2"/>
    <w:rsid w:val="57BA04A9"/>
    <w:rsid w:val="58202F3E"/>
    <w:rsid w:val="58E466CD"/>
    <w:rsid w:val="5957EC06"/>
    <w:rsid w:val="596A4618"/>
    <w:rsid w:val="5AB5C785"/>
    <w:rsid w:val="5AD8A441"/>
    <w:rsid w:val="5AE54417"/>
    <w:rsid w:val="5AE6F963"/>
    <w:rsid w:val="5C386DDC"/>
    <w:rsid w:val="5CADC969"/>
    <w:rsid w:val="5CBA70F9"/>
    <w:rsid w:val="5E705418"/>
    <w:rsid w:val="5E8960B6"/>
    <w:rsid w:val="5EC6CB0F"/>
    <w:rsid w:val="5EDADC42"/>
    <w:rsid w:val="6006E520"/>
    <w:rsid w:val="605D9B7A"/>
    <w:rsid w:val="61730ACD"/>
    <w:rsid w:val="61F2F9B4"/>
    <w:rsid w:val="6204C7F1"/>
    <w:rsid w:val="628B4644"/>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9A8D317"/>
    <w:rsid w:val="69C88CDF"/>
    <w:rsid w:val="69D44B11"/>
    <w:rsid w:val="6A132D97"/>
    <w:rsid w:val="6B00D7E4"/>
    <w:rsid w:val="6BC059DE"/>
    <w:rsid w:val="6C3081B8"/>
    <w:rsid w:val="6D010D57"/>
    <w:rsid w:val="6DB042A0"/>
    <w:rsid w:val="6DE6AF95"/>
    <w:rsid w:val="6E8B3D3F"/>
    <w:rsid w:val="6EE518DF"/>
    <w:rsid w:val="6F4A74B6"/>
    <w:rsid w:val="6FCEC26C"/>
    <w:rsid w:val="70849574"/>
    <w:rsid w:val="70D70894"/>
    <w:rsid w:val="7118C610"/>
    <w:rsid w:val="712546F8"/>
    <w:rsid w:val="715D15A1"/>
    <w:rsid w:val="71678237"/>
    <w:rsid w:val="72519F73"/>
    <w:rsid w:val="7357267E"/>
    <w:rsid w:val="738FF07C"/>
    <w:rsid w:val="73C91AEF"/>
    <w:rsid w:val="742C91B6"/>
    <w:rsid w:val="743C8BFA"/>
    <w:rsid w:val="745A90B1"/>
    <w:rsid w:val="74D9B852"/>
    <w:rsid w:val="763AF35A"/>
    <w:rsid w:val="76DAAE9B"/>
    <w:rsid w:val="76EB52F5"/>
    <w:rsid w:val="77A4653E"/>
    <w:rsid w:val="7897961B"/>
    <w:rsid w:val="7B48575E"/>
    <w:rsid w:val="7B61A0EB"/>
    <w:rsid w:val="7B724545"/>
    <w:rsid w:val="7B91C696"/>
    <w:rsid w:val="7C914FF8"/>
    <w:rsid w:val="7C956A80"/>
    <w:rsid w:val="7CE64383"/>
    <w:rsid w:val="7CEEF8FC"/>
    <w:rsid w:val="7EA6E85F"/>
    <w:rsid w:val="7F20E34C"/>
    <w:rsid w:val="7F5600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E0D2FF63-FBCE-4610-AE6B-F0BDBCB48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6"/>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6"/>
      </w:numPr>
      <w:spacing w:before="240" w:after="60"/>
      <w:outlineLvl w:val="2"/>
    </w:pPr>
    <w:rPr>
      <w:rFonts w:ascii="Arial" w:hAnsi="Arial"/>
      <w:sz w:val="32"/>
    </w:rPr>
  </w:style>
  <w:style w:type="paragraph" w:styleId="Heading4">
    <w:name w:val="heading 4"/>
    <w:basedOn w:val="Normal"/>
    <w:next w:val="Normal"/>
    <w:link w:val="Heading4Char"/>
    <w:autoRedefine/>
    <w:qFormat/>
    <w:rsid w:val="00C16396"/>
    <w:pPr>
      <w:keepNext/>
      <w:numPr>
        <w:ilvl w:val="3"/>
        <w:numId w:val="6"/>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6D10E8"/>
    <w:pPr>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C16396"/>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1806968862">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814689306">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739907207">
          <w:marLeft w:val="274"/>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084643327">
          <w:marLeft w:val="274"/>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57160712">
          <w:marLeft w:val="533"/>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1464036437">
          <w:marLeft w:val="547"/>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HR33RHYHUWRF-507899316-27076</_dlc_DocId>
    <_dlc_DocIdUrl xmlns="ca125759-a0e7-4469-93e0-e34bba23bda5">
      <Url>https://qualcomm.sharepoint.com/teams/pentari/_layouts/15/DocIdRedir.aspx?ID=HR33RHYHUWRF-507899316-27076</Url>
      <Description>HR33RHYHUWRF-507899316-27076</Description>
    </_dlc_DocIdUrl>
  </documentManagement>
</p:properties>
</file>

<file path=customXml/itemProps1.xml><?xml version="1.0" encoding="utf-8"?>
<ds:datastoreItem xmlns:ds="http://schemas.openxmlformats.org/officeDocument/2006/customXml" ds:itemID="{2704776A-DD18-4808-BAA5-E3D9751BD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4.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5363</TotalTime>
  <Pages>10</Pages>
  <Words>6868</Words>
  <Characters>39150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45927</CharactersWithSpaces>
  <SharedDoc>false</SharedDoc>
  <HLinks>
    <vt:vector size="18" baseType="variant">
      <vt:variant>
        <vt:i4>7995400</vt:i4>
      </vt:variant>
      <vt:variant>
        <vt:i4>6</vt:i4>
      </vt:variant>
      <vt:variant>
        <vt:i4>0</vt:i4>
      </vt:variant>
      <vt:variant>
        <vt:i4>5</vt:i4>
      </vt:variant>
      <vt:variant>
        <vt:lpwstr>mailto:taesangy@qti.qualcomm.com</vt:lpwstr>
      </vt:variant>
      <vt:variant>
        <vt:lpwstr/>
      </vt:variant>
      <vt:variant>
        <vt:i4>7995400</vt:i4>
      </vt:variant>
      <vt:variant>
        <vt:i4>3</vt:i4>
      </vt:variant>
      <vt:variant>
        <vt:i4>0</vt:i4>
      </vt:variant>
      <vt:variant>
        <vt:i4>5</vt:i4>
      </vt:variant>
      <vt:variant>
        <vt:lpwstr>mailto:taesangy@qti.qualcomm.com</vt:lpwstr>
      </vt:variant>
      <vt:variant>
        <vt:lpwstr/>
      </vt:variant>
      <vt:variant>
        <vt:i4>7995400</vt:i4>
      </vt:variant>
      <vt:variant>
        <vt:i4>0</vt:i4>
      </vt:variant>
      <vt:variant>
        <vt:i4>0</vt:i4>
      </vt:variant>
      <vt:variant>
        <vt:i4>5</vt:i4>
      </vt:variant>
      <vt:variant>
        <vt:lpwstr>mailto:taesangy@qti.qualcomm.com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2316</cp:revision>
  <cp:lastPrinted>2017-08-09T19:40:00Z</cp:lastPrinted>
  <dcterms:created xsi:type="dcterms:W3CDTF">2024-02-13T01:16:00Z</dcterms:created>
  <dcterms:modified xsi:type="dcterms:W3CDTF">2024-02-18T06:01:00Z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4929c6c6-139e-422d-b264-a333c6296805</vt:lpwstr>
  </property>
  <property fmtid="{D5CDD505-2E9C-101B-9397-08002B2CF9AE}" pid="18" name="MediaServiceImageTags">
    <vt:lpwstr/>
  </property>
</Properties>
</file>